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620"/>
        </w:tabs>
        <w:jc w:val="right"/>
        <w:rPr>
          <w:b/>
          <w:iCs/>
          <w:color w:val="auto"/>
        </w:rPr>
      </w:pPr>
      <w:r>
        <w:rPr>
          <w:b/>
          <w:iCs/>
          <w:color w:val="auto"/>
          <w:lang w:val="it-IT"/>
        </w:rPr>
        <w:t>A</w:t>
      </w:r>
      <w:r>
        <w:rPr>
          <w:b/>
          <w:iCs/>
          <w:color w:val="auto"/>
        </w:rPr>
        <w:t>nexa nr.2 (Anexa nr.2 la Ordinul nr.1699/2021)</w:t>
      </w:r>
    </w:p>
    <w:tbl>
      <w:tblPr>
        <w:tblStyle w:val="16"/>
        <w:tblW w:w="10630" w:type="dxa"/>
        <w:tblInd w:w="-318" w:type="dxa"/>
        <w:tblLayout w:type="fixed"/>
        <w:tblCellMar>
          <w:top w:w="0" w:type="dxa"/>
          <w:left w:w="108" w:type="dxa"/>
          <w:bottom w:w="0" w:type="dxa"/>
          <w:right w:w="108" w:type="dxa"/>
        </w:tblCellMar>
      </w:tblPr>
      <w:tblGrid>
        <w:gridCol w:w="2738"/>
        <w:gridCol w:w="5704"/>
        <w:gridCol w:w="2188"/>
      </w:tblGrid>
      <w:tr>
        <w:tblPrEx>
          <w:tblLayout w:type="fixed"/>
        </w:tblPrEx>
        <w:trPr>
          <w:trHeight w:val="203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tabs>
                <w:tab w:val="right" w:pos="10181"/>
              </w:tabs>
              <w:jc w:val="center"/>
              <w:outlineLvl w:val="0"/>
              <w:rPr>
                <w:b/>
                <w:color w:val="auto"/>
                <w:lang w:val="it-IT"/>
              </w:rPr>
            </w:pPr>
            <w:r>
              <w:rPr>
                <w:color w:val="auto"/>
                <w:lang w:val="en-US" w:eastAsia="en-US"/>
              </w:rPr>
              <w:drawing>
                <wp:inline distT="0" distB="0" distL="0" distR="0">
                  <wp:extent cx="1394460" cy="393065"/>
                  <wp:effectExtent l="0" t="0" r="0" b="0"/>
                  <wp:docPr id="1" name="Picture 1" descr="anaf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af9-05"/>
                          <pic:cNvPicPr>
                            <a:picLocks noChangeAspect="1" noChangeArrowheads="1"/>
                          </pic:cNvPicPr>
                        </pic:nvPicPr>
                        <pic:blipFill>
                          <a:blip r:embed="rId6"/>
                          <a:srcRect l="9607" t="39574" r="17152" b="40078"/>
                          <a:stretch>
                            <a:fillRect/>
                          </a:stretch>
                        </pic:blipFill>
                        <pic:spPr>
                          <a:xfrm>
                            <a:off x="0" y="0"/>
                            <a:ext cx="1394460" cy="393065"/>
                          </a:xfrm>
                          <a:prstGeom prst="rect">
                            <a:avLst/>
                          </a:prstGeom>
                          <a:noFill/>
                        </pic:spPr>
                      </pic:pic>
                    </a:graphicData>
                  </a:graphic>
                </wp:inline>
              </w:drawing>
            </w:r>
          </w:p>
        </w:tc>
        <w:tc>
          <w:tcPr>
            <w:tcW w:w="5704" w:type="dxa"/>
            <w:tcBorders>
              <w:top w:val="single" w:color="000000" w:sz="4" w:space="0"/>
              <w:left w:val="single" w:color="000000" w:sz="4" w:space="0"/>
              <w:bottom w:val="single" w:color="000000" w:sz="4" w:space="0"/>
              <w:right w:val="single" w:color="000000" w:sz="4" w:space="0"/>
            </w:tcBorders>
            <w:vAlign w:val="center"/>
          </w:tcPr>
          <w:p>
            <w:pPr>
              <w:pStyle w:val="26"/>
              <w:spacing w:before="120"/>
              <w:jc w:val="center"/>
              <w:rPr>
                <w:b/>
                <w:color w:val="auto"/>
                <w:lang w:eastAsia="ro-RO"/>
              </w:rPr>
            </w:pPr>
            <w:r>
              <w:rPr>
                <w:b/>
                <w:color w:val="auto"/>
              </w:rPr>
              <w:t>DECLARAŢIE DE ÎNREGISTRARE FISCALĂ/ DECLARAŢIE DE MENŢIUNI/ DECLARAŢIE DE RADIERE PENTRU CONTRIBUABILII NEREZIDENŢI CARE DESFĂŞOARĂ ACTIVITATE ÎN ROMÂNIA PRIN UNUL SAU MAI MULTE SEDII PERMANENTE</w:t>
            </w:r>
          </w:p>
        </w:tc>
        <w:tc>
          <w:tcPr>
            <w:tcW w:w="2188" w:type="dxa"/>
            <w:tcBorders>
              <w:top w:val="single" w:color="000000" w:sz="4" w:space="0"/>
              <w:left w:val="single" w:color="000000" w:sz="4" w:space="0"/>
              <w:bottom w:val="single" w:color="000000" w:sz="4" w:space="0"/>
              <w:right w:val="single" w:color="000000" w:sz="4" w:space="0"/>
            </w:tcBorders>
            <w:vAlign w:val="center"/>
          </w:tcPr>
          <w:p>
            <w:pPr>
              <w:jc w:val="center"/>
              <w:rPr>
                <w:b/>
                <w:color w:val="auto"/>
              </w:rPr>
            </w:pPr>
          </w:p>
          <w:p>
            <w:pPr>
              <w:jc w:val="center"/>
              <w:rPr>
                <w:b/>
                <w:color w:val="auto"/>
                <w:sz w:val="72"/>
                <w:szCs w:val="72"/>
              </w:rPr>
            </w:pPr>
            <w:r>
              <w:rPr>
                <w:b/>
                <w:color w:val="auto"/>
                <w:sz w:val="72"/>
                <w:szCs w:val="72"/>
              </w:rPr>
              <w:t>013</w:t>
            </w:r>
          </w:p>
          <w:p>
            <w:pPr>
              <w:suppressAutoHyphens w:val="0"/>
              <w:rPr>
                <w:b/>
                <w:strike/>
                <w:color w:val="auto"/>
                <w:sz w:val="36"/>
                <w:szCs w:val="36"/>
                <w:lang w:eastAsia="en-US"/>
              </w:rPr>
            </w:pPr>
          </w:p>
          <w:p>
            <w:pPr>
              <w:tabs>
                <w:tab w:val="right" w:pos="10181"/>
              </w:tabs>
              <w:ind w:right="529"/>
              <w:outlineLvl w:val="0"/>
              <w:rPr>
                <w:b/>
                <w:color w:val="auto"/>
                <w:lang w:val="it-IT"/>
              </w:rPr>
            </w:pPr>
          </w:p>
        </w:tc>
      </w:tr>
    </w:tbl>
    <w:p>
      <w:pPr>
        <w:rPr>
          <w:color w:val="auto"/>
        </w:rPr>
      </w:pPr>
    </w:p>
    <w:tbl>
      <w:tblPr>
        <w:tblStyle w:val="16"/>
        <w:tblW w:w="10629" w:type="dxa"/>
        <w:tblInd w:w="-318" w:type="dxa"/>
        <w:tblLayout w:type="fixed"/>
        <w:tblCellMar>
          <w:top w:w="0" w:type="dxa"/>
          <w:left w:w="108" w:type="dxa"/>
          <w:bottom w:w="0" w:type="dxa"/>
          <w:right w:w="108" w:type="dxa"/>
        </w:tblCellMar>
      </w:tblPr>
      <w:tblGrid>
        <w:gridCol w:w="10216"/>
        <w:gridCol w:w="413"/>
      </w:tblGrid>
      <w:tr>
        <w:tblPrEx>
          <w:tblLayout w:type="fixed"/>
          <w:tblCellMar>
            <w:top w:w="0" w:type="dxa"/>
            <w:left w:w="108" w:type="dxa"/>
            <w:bottom w:w="0" w:type="dxa"/>
            <w:right w:w="108" w:type="dxa"/>
          </w:tblCellMar>
        </w:tblPrEx>
        <w:trPr>
          <w:trHeight w:val="442" w:hRule="atLeast"/>
        </w:trPr>
        <w:tc>
          <w:tcPr>
            <w:tcW w:w="10629"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szCs w:val="20"/>
              </w:rPr>
            </w:pPr>
            <w:r>
              <w:rPr>
                <w:b/>
                <w:color w:val="auto"/>
                <w:sz w:val="20"/>
                <w:szCs w:val="20"/>
              </w:rPr>
              <w:t>I. Felul declaraţiei</w:t>
            </w:r>
          </w:p>
        </w:tc>
      </w:tr>
      <w:tr>
        <w:tblPrEx>
          <w:tblLayout w:type="fixed"/>
          <w:tblCellMar>
            <w:top w:w="0" w:type="dxa"/>
            <w:left w:w="108" w:type="dxa"/>
            <w:bottom w:w="0" w:type="dxa"/>
            <w:right w:w="108" w:type="dxa"/>
          </w:tblCellMar>
        </w:tblPrEx>
        <w:trPr>
          <w:trHeight w:val="346" w:hRule="atLeast"/>
        </w:trPr>
        <w:tc>
          <w:tcPr>
            <w:tcW w:w="10216"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rPr>
            </w:pPr>
            <w:r>
              <w:rPr>
                <w:color w:val="auto"/>
                <w:sz w:val="20"/>
                <w:szCs w:val="20"/>
              </w:rPr>
              <w:t>1. Declaraţie de înregistrare fiscală</w:t>
            </w:r>
          </w:p>
        </w:tc>
        <w:tc>
          <w:tcPr>
            <w:tcW w:w="41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92" w:hRule="atLeast"/>
        </w:trPr>
        <w:tc>
          <w:tcPr>
            <w:tcW w:w="10216"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2. Declaraţie de menţiuni</w:t>
            </w:r>
          </w:p>
        </w:tc>
        <w:tc>
          <w:tcPr>
            <w:tcW w:w="413"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108" w:type="dxa"/>
            <w:bottom w:w="0" w:type="dxa"/>
            <w:right w:w="108" w:type="dxa"/>
          </w:tblCellMar>
        </w:tblPrEx>
        <w:trPr>
          <w:trHeight w:val="360" w:hRule="atLeast"/>
        </w:trPr>
        <w:tc>
          <w:tcPr>
            <w:tcW w:w="10216"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3. Declaraţie de radiere</w:t>
            </w:r>
          </w:p>
        </w:tc>
        <w:tc>
          <w:tcPr>
            <w:tcW w:w="413" w:type="dxa"/>
            <w:tcBorders>
              <w:top w:val="single" w:color="000000" w:sz="4" w:space="0"/>
              <w:left w:val="single" w:color="000000" w:sz="4" w:space="0"/>
              <w:bottom w:val="single" w:color="000000" w:sz="4" w:space="0"/>
              <w:right w:val="single" w:color="000000" w:sz="4" w:space="0"/>
            </w:tcBorders>
          </w:tcPr>
          <w:p>
            <w:pPr>
              <w:rPr>
                <w:color w:val="auto"/>
              </w:rPr>
            </w:pPr>
          </w:p>
        </w:tc>
      </w:tr>
    </w:tbl>
    <w:p>
      <w:pPr>
        <w:rPr>
          <w:color w:val="auto"/>
          <w:sz w:val="12"/>
          <w:szCs w:val="12"/>
        </w:rPr>
      </w:pPr>
    </w:p>
    <w:p>
      <w:pPr>
        <w:rPr>
          <w:color w:val="auto"/>
          <w:sz w:val="12"/>
          <w:szCs w:val="12"/>
        </w:rPr>
      </w:pPr>
    </w:p>
    <w:tbl>
      <w:tblPr>
        <w:tblStyle w:val="16"/>
        <w:tblW w:w="10632" w:type="dxa"/>
        <w:tblInd w:w="-318" w:type="dxa"/>
        <w:tblLayout w:type="fixed"/>
        <w:tblCellMar>
          <w:top w:w="0" w:type="dxa"/>
          <w:left w:w="108" w:type="dxa"/>
          <w:bottom w:w="0" w:type="dxa"/>
          <w:right w:w="108" w:type="dxa"/>
        </w:tblCellMar>
      </w:tblPr>
      <w:tblGrid>
        <w:gridCol w:w="1272"/>
        <w:gridCol w:w="857"/>
        <w:gridCol w:w="851"/>
        <w:gridCol w:w="281"/>
        <w:gridCol w:w="144"/>
        <w:gridCol w:w="1017"/>
        <w:gridCol w:w="684"/>
        <w:gridCol w:w="849"/>
        <w:gridCol w:w="143"/>
        <w:gridCol w:w="567"/>
        <w:gridCol w:w="394"/>
        <w:gridCol w:w="399"/>
        <w:gridCol w:w="394"/>
        <w:gridCol w:w="399"/>
        <w:gridCol w:w="395"/>
        <w:gridCol w:w="397"/>
        <w:gridCol w:w="398"/>
        <w:gridCol w:w="394"/>
        <w:gridCol w:w="399"/>
        <w:gridCol w:w="398"/>
      </w:tblGrid>
      <w:tr>
        <w:tblPrEx>
          <w:tblLayout w:type="fixed"/>
          <w:tblCellMar>
            <w:top w:w="0" w:type="dxa"/>
            <w:left w:w="108" w:type="dxa"/>
            <w:bottom w:w="0" w:type="dxa"/>
            <w:right w:w="108" w:type="dxa"/>
          </w:tblCellMar>
        </w:tblPrEx>
        <w:trPr>
          <w:trHeight w:val="442" w:hRule="atLeast"/>
        </w:trPr>
        <w:tc>
          <w:tcPr>
            <w:tcW w:w="10632" w:type="dxa"/>
            <w:gridSpan w:val="20"/>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szCs w:val="20"/>
              </w:rPr>
            </w:pPr>
            <w:r>
              <w:rPr>
                <w:b/>
                <w:color w:val="auto"/>
                <w:sz w:val="20"/>
                <w:szCs w:val="20"/>
              </w:rPr>
              <w:t>II. Date de identificare a contribuabilului</w:t>
            </w:r>
          </w:p>
        </w:tc>
      </w:tr>
      <w:tr>
        <w:tblPrEx>
          <w:tblLayout w:type="fixed"/>
          <w:tblCellMar>
            <w:top w:w="0" w:type="dxa"/>
            <w:left w:w="108" w:type="dxa"/>
            <w:bottom w:w="0" w:type="dxa"/>
            <w:right w:w="108" w:type="dxa"/>
          </w:tblCellMar>
        </w:tblPrEx>
        <w:trPr>
          <w:trHeight w:val="346" w:hRule="atLeast"/>
        </w:trPr>
        <w:tc>
          <w:tcPr>
            <w:tcW w:w="5955"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rPr>
              <w:t>1. Cod de identificare fiscală (din țara de rezidență)</w:t>
            </w:r>
          </w:p>
        </w:tc>
        <w:tc>
          <w:tcPr>
            <w:tcW w:w="710"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7"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92" w:hRule="atLeast"/>
        </w:trPr>
        <w:tc>
          <w:tcPr>
            <w:tcW w:w="2980"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rPr>
            </w:pPr>
            <w:r>
              <w:rPr>
                <w:color w:val="auto"/>
                <w:sz w:val="20"/>
                <w:lang w:val="it-IT"/>
              </w:rPr>
              <w:t>2. D</w:t>
            </w:r>
            <w:r>
              <w:rPr>
                <w:color w:val="auto"/>
                <w:sz w:val="20"/>
              </w:rPr>
              <w:t>enumire</w:t>
            </w:r>
          </w:p>
        </w:tc>
        <w:tc>
          <w:tcPr>
            <w:tcW w:w="7652" w:type="dxa"/>
            <w:gridSpan w:val="17"/>
            <w:tcBorders>
              <w:top w:val="single" w:color="000000" w:sz="4" w:space="0"/>
              <w:left w:val="single" w:color="000000" w:sz="4" w:space="0"/>
              <w:bottom w:val="single" w:color="000000" w:sz="4" w:space="0"/>
              <w:right w:val="single" w:color="000000" w:sz="4" w:space="0"/>
            </w:tcBorders>
            <w:vAlign w:val="center"/>
          </w:tcPr>
          <w:p>
            <w:pPr>
              <w:rPr>
                <w:color w:val="auto"/>
              </w:rPr>
            </w:pPr>
          </w:p>
        </w:tc>
      </w:tr>
      <w:tr>
        <w:tblPrEx>
          <w:tblLayout w:type="fixed"/>
          <w:tblCellMar>
            <w:top w:w="0" w:type="dxa"/>
            <w:left w:w="108" w:type="dxa"/>
            <w:bottom w:w="0" w:type="dxa"/>
            <w:right w:w="108" w:type="dxa"/>
          </w:tblCellMar>
        </w:tblPrEx>
        <w:trPr>
          <w:trHeight w:val="346"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lang w:val="it-IT"/>
              </w:rPr>
              <w:t xml:space="preserve">3. </w:t>
            </w:r>
            <w:r>
              <w:rPr>
                <w:color w:val="auto"/>
                <w:sz w:val="20"/>
              </w:rPr>
              <w:t>Țara</w:t>
            </w:r>
            <w:r>
              <w:rPr>
                <w:color w:val="auto"/>
                <w:sz w:val="20"/>
                <w:lang w:val="it-IT"/>
              </w:rPr>
              <w:t xml:space="preserve"> de rezidenţă</w:t>
            </w:r>
          </w:p>
        </w:tc>
        <w:tc>
          <w:tcPr>
            <w:tcW w:w="29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Localitate</w:t>
            </w:r>
          </w:p>
        </w:tc>
        <w:tc>
          <w:tcPr>
            <w:tcW w:w="3967" w:type="dxa"/>
            <w:gridSpan w:val="10"/>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3261"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lang w:val="it-IT"/>
              </w:rPr>
              <w:t>Adresa completă în ţara de rezidenţă</w:t>
            </w:r>
          </w:p>
        </w:tc>
        <w:tc>
          <w:tcPr>
            <w:tcW w:w="7371" w:type="dxa"/>
            <w:gridSpan w:val="16"/>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0632" w:type="dxa"/>
            <w:gridSpan w:val="20"/>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3.1. Telefon</w:t>
            </w:r>
          </w:p>
        </w:tc>
        <w:tc>
          <w:tcPr>
            <w:tcW w:w="2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1017" w:type="dxa"/>
            <w:tcBorders>
              <w:top w:val="single" w:color="000000" w:sz="4" w:space="0"/>
              <w:left w:val="single" w:color="000000" w:sz="4" w:space="0"/>
              <w:bottom w:val="single" w:color="000000" w:sz="4" w:space="0"/>
              <w:right w:val="single" w:color="000000" w:sz="4" w:space="0"/>
            </w:tcBorders>
            <w:shd w:val="clear" w:color="auto" w:fill="FBD4B4"/>
            <w:vAlign w:val="center"/>
          </w:tcPr>
          <w:p>
            <w:pPr>
              <w:ind w:left="100" w:hanging="100"/>
              <w:rPr>
                <w:color w:val="auto"/>
                <w:sz w:val="20"/>
              </w:rPr>
            </w:pPr>
            <w:r>
              <w:rPr>
                <w:color w:val="auto"/>
                <w:sz w:val="20"/>
              </w:rPr>
              <w:t>3.2. Fax</w:t>
            </w:r>
          </w:p>
        </w:tc>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3.3. E-mail</w:t>
            </w:r>
          </w:p>
        </w:tc>
        <w:tc>
          <w:tcPr>
            <w:tcW w:w="3174" w:type="dxa"/>
            <w:gridSpan w:val="8"/>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bl>
    <w:p>
      <w:pPr>
        <w:rPr>
          <w:color w:val="auto"/>
          <w:sz w:val="12"/>
          <w:szCs w:val="12"/>
        </w:rPr>
      </w:pPr>
    </w:p>
    <w:p>
      <w:pPr>
        <w:rPr>
          <w:color w:val="auto"/>
          <w:sz w:val="12"/>
          <w:szCs w:val="12"/>
        </w:rPr>
      </w:pPr>
    </w:p>
    <w:tbl>
      <w:tblPr>
        <w:tblStyle w:val="16"/>
        <w:tblW w:w="10635" w:type="dxa"/>
        <w:tblInd w:w="-318" w:type="dxa"/>
        <w:tblLayout w:type="fixed"/>
        <w:tblCellMar>
          <w:top w:w="0" w:type="dxa"/>
          <w:left w:w="108" w:type="dxa"/>
          <w:bottom w:w="0" w:type="dxa"/>
          <w:right w:w="108" w:type="dxa"/>
        </w:tblCellMar>
      </w:tblPr>
      <w:tblGrid>
        <w:gridCol w:w="1582"/>
        <w:gridCol w:w="1396"/>
        <w:gridCol w:w="1866"/>
        <w:gridCol w:w="759"/>
        <w:gridCol w:w="432"/>
        <w:gridCol w:w="638"/>
        <w:gridCol w:w="394"/>
        <w:gridCol w:w="397"/>
        <w:gridCol w:w="200"/>
        <w:gridCol w:w="198"/>
        <w:gridCol w:w="397"/>
        <w:gridCol w:w="113"/>
        <w:gridCol w:w="283"/>
        <w:gridCol w:w="398"/>
        <w:gridCol w:w="170"/>
        <w:gridCol w:w="227"/>
        <w:gridCol w:w="395"/>
        <w:gridCol w:w="90"/>
        <w:gridCol w:w="307"/>
        <w:gridCol w:w="393"/>
      </w:tblGrid>
      <w:tr>
        <w:tblPrEx>
          <w:tblLayout w:type="fixed"/>
          <w:tblCellMar>
            <w:top w:w="0" w:type="dxa"/>
            <w:left w:w="108" w:type="dxa"/>
            <w:bottom w:w="0" w:type="dxa"/>
            <w:right w:w="108" w:type="dxa"/>
          </w:tblCellMar>
        </w:tblPrEx>
        <w:trPr>
          <w:trHeight w:val="442" w:hRule="atLeast"/>
        </w:trPr>
        <w:tc>
          <w:tcPr>
            <w:tcW w:w="10635" w:type="dxa"/>
            <w:gridSpan w:val="20"/>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lang w:val="it-IT"/>
              </w:rPr>
            </w:pPr>
            <w:r>
              <w:rPr>
                <w:b/>
                <w:color w:val="auto"/>
                <w:sz w:val="20"/>
                <w:lang w:val="it-IT"/>
              </w:rPr>
              <w:t>III. Date de identificare a sediului permanent desemnat</w:t>
            </w:r>
          </w:p>
        </w:tc>
      </w:tr>
      <w:tr>
        <w:tblPrEx>
          <w:tblLayout w:type="fixed"/>
          <w:tblCellMar>
            <w:top w:w="0" w:type="dxa"/>
            <w:left w:w="108" w:type="dxa"/>
            <w:bottom w:w="0" w:type="dxa"/>
            <w:right w:w="108" w:type="dxa"/>
          </w:tblCellMar>
        </w:tblPrEx>
        <w:trPr>
          <w:trHeight w:val="346" w:hRule="atLeast"/>
        </w:trPr>
        <w:tc>
          <w:tcPr>
            <w:tcW w:w="6035"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rPr>
              <w:t>1. Cod de identificare fiscală</w:t>
            </w:r>
          </w:p>
        </w:tc>
        <w:tc>
          <w:tcPr>
            <w:tcW w:w="63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7"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8"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7"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6"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92" w:hRule="atLeast"/>
        </w:trPr>
        <w:tc>
          <w:tcPr>
            <w:tcW w:w="297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rPr>
            </w:pPr>
            <w:r>
              <w:rPr>
                <w:color w:val="auto"/>
                <w:sz w:val="20"/>
                <w:lang w:val="it-IT"/>
              </w:rPr>
              <w:t xml:space="preserve">2. </w:t>
            </w:r>
            <w:r>
              <w:rPr>
                <w:color w:val="auto"/>
                <w:sz w:val="20"/>
              </w:rPr>
              <w:t>Denumire</w:t>
            </w:r>
          </w:p>
        </w:tc>
        <w:tc>
          <w:tcPr>
            <w:tcW w:w="7657" w:type="dxa"/>
            <w:gridSpan w:val="18"/>
            <w:tcBorders>
              <w:top w:val="single" w:color="000000" w:sz="4" w:space="0"/>
              <w:left w:val="single" w:color="000000" w:sz="4" w:space="0"/>
              <w:bottom w:val="single" w:color="000000" w:sz="4" w:space="0"/>
              <w:right w:val="single" w:color="000000" w:sz="4" w:space="0"/>
            </w:tcBorders>
            <w:vAlign w:val="center"/>
          </w:tcPr>
          <w:p>
            <w:pPr>
              <w:rPr>
                <w:color w:val="auto"/>
              </w:rPr>
            </w:pPr>
          </w:p>
        </w:tc>
      </w:tr>
      <w:tr>
        <w:tblPrEx>
          <w:tblLayout w:type="fixed"/>
          <w:tblCellMar>
            <w:top w:w="0" w:type="dxa"/>
            <w:left w:w="108" w:type="dxa"/>
            <w:bottom w:w="0" w:type="dxa"/>
            <w:right w:w="108" w:type="dxa"/>
          </w:tblCellMar>
        </w:tblPrEx>
        <w:trPr>
          <w:trHeight w:val="392" w:hRule="atLeast"/>
        </w:trPr>
        <w:tc>
          <w:tcPr>
            <w:tcW w:w="10635" w:type="dxa"/>
            <w:gridSpan w:val="20"/>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rPr>
            </w:pPr>
            <w:r>
              <w:rPr>
                <w:color w:val="auto"/>
                <w:sz w:val="20"/>
              </w:rPr>
              <w:t>3</w:t>
            </w:r>
            <w:r>
              <w:rPr>
                <w:color w:val="auto"/>
                <w:sz w:val="20"/>
                <w:lang w:val="it-IT"/>
              </w:rPr>
              <w:t xml:space="preserve">. </w:t>
            </w:r>
            <w:r>
              <w:rPr>
                <w:color w:val="auto"/>
                <w:sz w:val="20"/>
              </w:rPr>
              <w:t>Domiciliu fiscal:</w:t>
            </w:r>
          </w:p>
        </w:tc>
      </w:tr>
      <w:tr>
        <w:tblPrEx>
          <w:tblLayout w:type="fixed"/>
          <w:tblCellMar>
            <w:top w:w="0" w:type="dxa"/>
            <w:left w:w="108" w:type="dxa"/>
            <w:bottom w:w="0" w:type="dxa"/>
            <w:right w:w="108" w:type="dxa"/>
          </w:tblCellMar>
        </w:tblPrEx>
        <w:trPr>
          <w:trHeight w:val="346" w:hRule="atLeast"/>
        </w:trPr>
        <w:tc>
          <w:tcPr>
            <w:tcW w:w="158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szCs w:val="20"/>
              </w:rPr>
              <w:t>Judeţ</w:t>
            </w:r>
          </w:p>
        </w:tc>
        <w:tc>
          <w:tcPr>
            <w:tcW w:w="3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Sector</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629"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Localitate</w:t>
            </w:r>
          </w:p>
        </w:tc>
        <w:tc>
          <w:tcPr>
            <w:tcW w:w="2971" w:type="dxa"/>
            <w:gridSpan w:val="11"/>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58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Strada</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Nr.</w:t>
            </w:r>
          </w:p>
        </w:tc>
        <w:tc>
          <w:tcPr>
            <w:tcW w:w="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Bloc</w:t>
            </w: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712"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Sc.</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bl>
    <w:tbl>
      <w:tblPr>
        <w:tblStyle w:val="17"/>
        <w:tblW w:w="10634"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987"/>
        <w:gridCol w:w="871"/>
        <w:gridCol w:w="1114"/>
        <w:gridCol w:w="2494"/>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581" w:type="dxa"/>
            <w:shd w:val="clear" w:color="auto" w:fill="FBD4B4" w:themeFill="accent6" w:themeFillTint="66"/>
          </w:tcPr>
          <w:p>
            <w:pPr>
              <w:rPr>
                <w:color w:val="auto"/>
              </w:rPr>
            </w:pPr>
            <w:r>
              <w:rPr>
                <w:color w:val="auto"/>
                <w:sz w:val="20"/>
                <w:szCs w:val="20"/>
              </w:rPr>
              <w:t>Et.</w:t>
            </w:r>
          </w:p>
        </w:tc>
        <w:tc>
          <w:tcPr>
            <w:tcW w:w="987" w:type="dxa"/>
          </w:tcPr>
          <w:p>
            <w:pPr>
              <w:rPr>
                <w:color w:val="auto"/>
              </w:rPr>
            </w:pPr>
          </w:p>
        </w:tc>
        <w:tc>
          <w:tcPr>
            <w:tcW w:w="871" w:type="dxa"/>
            <w:shd w:val="clear" w:color="auto" w:fill="FBD4B4" w:themeFill="accent6" w:themeFillTint="66"/>
          </w:tcPr>
          <w:p>
            <w:pPr>
              <w:rPr>
                <w:color w:val="auto"/>
              </w:rPr>
            </w:pPr>
            <w:r>
              <w:rPr>
                <w:color w:val="auto"/>
                <w:sz w:val="20"/>
                <w:szCs w:val="20"/>
              </w:rPr>
              <w:t>Ap.</w:t>
            </w:r>
          </w:p>
        </w:tc>
        <w:tc>
          <w:tcPr>
            <w:tcW w:w="1114" w:type="dxa"/>
          </w:tcPr>
          <w:p>
            <w:pPr>
              <w:rPr>
                <w:color w:val="auto"/>
              </w:rPr>
            </w:pPr>
          </w:p>
        </w:tc>
        <w:tc>
          <w:tcPr>
            <w:tcW w:w="2494" w:type="dxa"/>
            <w:shd w:val="clear" w:color="auto" w:fill="FBD4B4" w:themeFill="accent6" w:themeFillTint="66"/>
          </w:tcPr>
          <w:p>
            <w:pPr>
              <w:rPr>
                <w:color w:val="auto"/>
              </w:rPr>
            </w:pPr>
            <w:r>
              <w:rPr>
                <w:color w:val="auto"/>
                <w:sz w:val="20"/>
                <w:szCs w:val="20"/>
              </w:rPr>
              <w:t>Cod poștal</w:t>
            </w:r>
          </w:p>
        </w:tc>
        <w:tc>
          <w:tcPr>
            <w:tcW w:w="4587" w:type="dxa"/>
          </w:tcPr>
          <w:p>
            <w:pPr>
              <w:rPr>
                <w:color w:val="auto"/>
              </w:rPr>
            </w:pPr>
          </w:p>
        </w:tc>
      </w:tr>
    </w:tbl>
    <w:tbl>
      <w:tblPr>
        <w:tblStyle w:val="16"/>
        <w:tblW w:w="10635" w:type="dxa"/>
        <w:tblInd w:w="-318" w:type="dxa"/>
        <w:tblLayout w:type="fixed"/>
        <w:tblCellMar>
          <w:top w:w="0" w:type="dxa"/>
          <w:left w:w="108" w:type="dxa"/>
          <w:bottom w:w="0" w:type="dxa"/>
          <w:right w:w="108" w:type="dxa"/>
        </w:tblCellMar>
      </w:tblPr>
      <w:tblGrid>
        <w:gridCol w:w="1582"/>
        <w:gridCol w:w="54"/>
        <w:gridCol w:w="1556"/>
        <w:gridCol w:w="347"/>
        <w:gridCol w:w="1425"/>
        <w:gridCol w:w="1071"/>
        <w:gridCol w:w="796"/>
        <w:gridCol w:w="409"/>
        <w:gridCol w:w="356"/>
        <w:gridCol w:w="390"/>
        <w:gridCol w:w="386"/>
        <w:gridCol w:w="379"/>
        <w:gridCol w:w="272"/>
        <w:gridCol w:w="90"/>
        <w:gridCol w:w="312"/>
        <w:gridCol w:w="78"/>
        <w:gridCol w:w="324"/>
        <w:gridCol w:w="18"/>
        <w:gridCol w:w="367"/>
        <w:gridCol w:w="30"/>
        <w:gridCol w:w="393"/>
      </w:tblGrid>
      <w:tr>
        <w:tblPrEx>
          <w:tblLayout w:type="fixed"/>
          <w:tblCellMar>
            <w:top w:w="0" w:type="dxa"/>
            <w:left w:w="108" w:type="dxa"/>
            <w:bottom w:w="0" w:type="dxa"/>
            <w:right w:w="108" w:type="dxa"/>
          </w:tblCellMar>
        </w:tblPrEx>
        <w:trPr>
          <w:trHeight w:val="346" w:hRule="atLeast"/>
        </w:trPr>
        <w:tc>
          <w:tcPr>
            <w:tcW w:w="158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3.1. Telefon</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425"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3.2. Fax</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3.3. E-mail</w:t>
            </w:r>
          </w:p>
        </w:tc>
        <w:tc>
          <w:tcPr>
            <w:tcW w:w="3395" w:type="dxa"/>
            <w:gridSpan w:val="1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9023"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2"/>
              </w:numPr>
              <w:rPr>
                <w:color w:val="auto"/>
                <w:sz w:val="20"/>
              </w:rPr>
            </w:pPr>
            <w:r>
              <w:rPr>
                <w:iCs/>
                <w:color w:val="auto"/>
                <w:sz w:val="20"/>
                <w:szCs w:val="20"/>
              </w:rPr>
              <w:t>Cod CAEN al obiectului principal de activitate</w:t>
            </w:r>
          </w:p>
        </w:tc>
        <w:tc>
          <w:tcPr>
            <w:tcW w:w="402"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02"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385"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0" w:hRule="atLeast"/>
        </w:trPr>
        <w:tc>
          <w:tcPr>
            <w:tcW w:w="3192"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3"/>
              </w:numPr>
              <w:rPr>
                <w:color w:val="auto"/>
                <w:sz w:val="20"/>
              </w:rPr>
            </w:pPr>
            <w:r>
              <w:rPr>
                <w:iCs/>
                <w:color w:val="auto"/>
                <w:sz w:val="20"/>
                <w:szCs w:val="20"/>
                <w:lang w:val="it-IT"/>
              </w:rPr>
              <w:t>Modul de dobândire al spaţiului</w:t>
            </w:r>
            <w:r>
              <w:rPr>
                <w:iCs/>
                <w:color w:val="auto"/>
                <w:sz w:val="20"/>
                <w:szCs w:val="20"/>
              </w:rPr>
              <w:t>:</w:t>
            </w:r>
          </w:p>
        </w:tc>
        <w:tc>
          <w:tcPr>
            <w:tcW w:w="7443" w:type="dxa"/>
            <w:gridSpan w:val="18"/>
            <w:tcBorders>
              <w:top w:val="single" w:color="000000" w:sz="4" w:space="0"/>
              <w:left w:val="single" w:color="000000" w:sz="4" w:space="0"/>
              <w:bottom w:val="single" w:color="000000" w:sz="4" w:space="0"/>
              <w:right w:val="single" w:color="000000" w:sz="4" w:space="0"/>
            </w:tcBorders>
            <w:vAlign w:val="center"/>
          </w:tcPr>
          <w:p>
            <w:pPr>
              <w:rPr>
                <w:iCs/>
                <w:color w:val="auto"/>
                <w:sz w:val="20"/>
                <w:szCs w:val="20"/>
                <w:lang w:val="it-IT"/>
              </w:rPr>
            </w:pPr>
          </w:p>
        </w:tc>
      </w:tr>
      <w:tr>
        <w:tblPrEx>
          <w:tblLayout w:type="fixed"/>
          <w:tblCellMar>
            <w:top w:w="0" w:type="dxa"/>
            <w:left w:w="108" w:type="dxa"/>
            <w:bottom w:w="0" w:type="dxa"/>
            <w:right w:w="108" w:type="dxa"/>
          </w:tblCellMar>
        </w:tblPrEx>
        <w:trPr>
          <w:trHeight w:val="360"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iCs/>
                <w:color w:val="auto"/>
                <w:sz w:val="20"/>
                <w:szCs w:val="20"/>
              </w:rPr>
            </w:pPr>
            <w:r>
              <w:rPr>
                <w:iCs/>
                <w:color w:val="auto"/>
                <w:sz w:val="20"/>
                <w:szCs w:val="20"/>
              </w:rPr>
              <w:t>N</w:t>
            </w:r>
            <w:r>
              <w:rPr>
                <w:iCs/>
                <w:color w:val="auto"/>
                <w:sz w:val="20"/>
                <w:szCs w:val="20"/>
                <w:lang w:val="it-IT"/>
              </w:rPr>
              <w:t>umăr</w:t>
            </w:r>
            <w:r>
              <w:rPr>
                <w:iCs/>
                <w:color w:val="auto"/>
                <w:sz w:val="20"/>
                <w:szCs w:val="20"/>
              </w:rPr>
              <w:t xml:space="preserve"> document</w:t>
            </w:r>
          </w:p>
        </w:tc>
        <w:tc>
          <w:tcPr>
            <w:tcW w:w="3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iCs/>
                <w:color w:val="auto"/>
                <w:sz w:val="20"/>
                <w:szCs w:val="20"/>
                <w:lang w:val="it-IT"/>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iCs/>
                <w:color w:val="auto"/>
                <w:sz w:val="20"/>
                <w:szCs w:val="20"/>
                <w:lang w:val="it-IT"/>
              </w:rPr>
            </w:pPr>
            <w:r>
              <w:rPr>
                <w:iCs/>
                <w:color w:val="auto"/>
                <w:sz w:val="20"/>
                <w:szCs w:val="20"/>
              </w:rPr>
              <w:t>D</w:t>
            </w:r>
            <w:r>
              <w:rPr>
                <w:iCs/>
                <w:color w:val="auto"/>
                <w:sz w:val="20"/>
                <w:szCs w:val="20"/>
                <w:lang w:val="it-IT"/>
              </w:rPr>
              <w:t>ata document</w:t>
            </w:r>
          </w:p>
        </w:tc>
        <w:tc>
          <w:tcPr>
            <w:tcW w:w="409" w:type="dxa"/>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356" w:type="dxa"/>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390" w:type="dxa"/>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rPr>
            </w:pPr>
            <w:r>
              <w:rPr>
                <w:iCs/>
                <w:color w:val="auto"/>
                <w:sz w:val="20"/>
                <w:szCs w:val="20"/>
              </w:rPr>
              <w:t>/</w:t>
            </w:r>
          </w:p>
        </w:tc>
        <w:tc>
          <w:tcPr>
            <w:tcW w:w="386" w:type="dxa"/>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379" w:type="dxa"/>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362" w:type="dxa"/>
            <w:gridSpan w:val="2"/>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rPr>
            </w:pPr>
            <w:r>
              <w:rPr>
                <w:iCs/>
                <w:color w:val="auto"/>
                <w:sz w:val="20"/>
                <w:szCs w:val="20"/>
              </w:rPr>
              <w:t>/</w:t>
            </w:r>
          </w:p>
        </w:tc>
        <w:tc>
          <w:tcPr>
            <w:tcW w:w="390" w:type="dxa"/>
            <w:gridSpan w:val="2"/>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397" w:type="dxa"/>
            <w:gridSpan w:val="2"/>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393" w:type="dxa"/>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r>
    </w:tbl>
    <w:p>
      <w:pPr>
        <w:rPr>
          <w:color w:val="auto"/>
          <w:sz w:val="12"/>
          <w:szCs w:val="12"/>
        </w:rPr>
      </w:pPr>
    </w:p>
    <w:p>
      <w:pPr>
        <w:rPr>
          <w:color w:val="auto"/>
          <w:sz w:val="12"/>
          <w:szCs w:val="12"/>
        </w:rPr>
      </w:pPr>
    </w:p>
    <w:tbl>
      <w:tblPr>
        <w:tblStyle w:val="16"/>
        <w:tblW w:w="10642" w:type="dxa"/>
        <w:tblInd w:w="-318" w:type="dxa"/>
        <w:tblLayout w:type="fixed"/>
        <w:tblCellMar>
          <w:top w:w="0" w:type="dxa"/>
          <w:left w:w="108" w:type="dxa"/>
          <w:bottom w:w="0" w:type="dxa"/>
          <w:right w:w="108" w:type="dxa"/>
        </w:tblCellMar>
      </w:tblPr>
      <w:tblGrid>
        <w:gridCol w:w="551"/>
        <w:gridCol w:w="685"/>
        <w:gridCol w:w="285"/>
        <w:gridCol w:w="690"/>
        <w:gridCol w:w="694"/>
        <w:gridCol w:w="121"/>
        <w:gridCol w:w="236"/>
        <w:gridCol w:w="1030"/>
        <w:gridCol w:w="73"/>
        <w:gridCol w:w="175"/>
        <w:gridCol w:w="705"/>
        <w:gridCol w:w="512"/>
        <w:gridCol w:w="40"/>
        <w:gridCol w:w="257"/>
        <w:gridCol w:w="92"/>
        <w:gridCol w:w="344"/>
        <w:gridCol w:w="391"/>
        <w:gridCol w:w="23"/>
        <w:gridCol w:w="354"/>
        <w:gridCol w:w="15"/>
        <w:gridCol w:w="296"/>
        <w:gridCol w:w="96"/>
        <w:gridCol w:w="391"/>
        <w:gridCol w:w="254"/>
        <w:gridCol w:w="138"/>
        <w:gridCol w:w="329"/>
        <w:gridCol w:w="62"/>
        <w:gridCol w:w="304"/>
        <w:gridCol w:w="87"/>
        <w:gridCol w:w="392"/>
        <w:gridCol w:w="108"/>
        <w:gridCol w:w="281"/>
        <w:gridCol w:w="395"/>
        <w:gridCol w:w="236"/>
      </w:tblGrid>
      <w:tr>
        <w:tblPrEx>
          <w:tblLayout w:type="fixed"/>
          <w:tblCellMar>
            <w:top w:w="0" w:type="dxa"/>
            <w:left w:w="108" w:type="dxa"/>
            <w:bottom w:w="0" w:type="dxa"/>
            <w:right w:w="108" w:type="dxa"/>
          </w:tblCellMar>
        </w:tblPrEx>
        <w:trPr>
          <w:trHeight w:val="442" w:hRule="atLeast"/>
        </w:trPr>
        <w:tc>
          <w:tcPr>
            <w:tcW w:w="10642" w:type="dxa"/>
            <w:gridSpan w:val="34"/>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szCs w:val="20"/>
                <w:lang w:val="it-IT"/>
              </w:rPr>
            </w:pPr>
            <w:r>
              <w:rPr>
                <w:b/>
                <w:color w:val="auto"/>
                <w:sz w:val="20"/>
                <w:szCs w:val="20"/>
              </w:rPr>
              <w:t>I</w:t>
            </w:r>
            <w:r>
              <w:rPr>
                <w:b/>
                <w:color w:val="auto"/>
                <w:sz w:val="20"/>
                <w:szCs w:val="20"/>
                <w:lang w:val="it-IT"/>
              </w:rPr>
              <w:t>V. Alte date despre contribuabil</w:t>
            </w:r>
          </w:p>
        </w:tc>
      </w:tr>
      <w:tr>
        <w:tblPrEx>
          <w:tblLayout w:type="fixed"/>
          <w:tblCellMar>
            <w:top w:w="0" w:type="dxa"/>
            <w:left w:w="108" w:type="dxa"/>
            <w:bottom w:w="0" w:type="dxa"/>
            <w:right w:w="108" w:type="dxa"/>
          </w:tblCellMar>
        </w:tblPrEx>
        <w:trPr>
          <w:trHeight w:val="346" w:hRule="atLeast"/>
        </w:trPr>
        <w:tc>
          <w:tcPr>
            <w:tcW w:w="10011" w:type="dxa"/>
            <w:gridSpan w:val="3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 Reprezentanţă</w:t>
            </w:r>
          </w:p>
        </w:tc>
        <w:tc>
          <w:tcPr>
            <w:tcW w:w="631"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92" w:hRule="atLeast"/>
        </w:trPr>
        <w:tc>
          <w:tcPr>
            <w:tcW w:w="2905"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rPr>
            </w:pPr>
            <w:r>
              <w:rPr>
                <w:color w:val="auto"/>
                <w:sz w:val="20"/>
                <w:lang w:val="it-IT"/>
              </w:rPr>
              <w:t>2. D</w:t>
            </w:r>
            <w:r>
              <w:rPr>
                <w:color w:val="auto"/>
                <w:sz w:val="20"/>
              </w:rPr>
              <w:t>enumirea reprezentanței</w:t>
            </w:r>
          </w:p>
        </w:tc>
        <w:tc>
          <w:tcPr>
            <w:tcW w:w="7501" w:type="dxa"/>
            <w:gridSpan w:val="28"/>
            <w:tcBorders>
              <w:top w:val="single" w:color="000000" w:sz="4" w:space="0"/>
              <w:left w:val="single" w:color="000000" w:sz="4" w:space="0"/>
              <w:bottom w:val="single" w:color="000000" w:sz="4" w:space="0"/>
              <w:right w:val="single" w:color="000000" w:sz="4" w:space="0"/>
            </w:tcBorders>
            <w:vAlign w:val="center"/>
          </w:tcPr>
          <w:p>
            <w:pPr>
              <w:rPr>
                <w:color w:val="auto"/>
              </w:rPr>
            </w:pPr>
          </w:p>
        </w:tc>
        <w:tc>
          <w:tcPr>
            <w:tcW w:w="236" w:type="dxa"/>
          </w:tcPr>
          <w:p>
            <w:pPr>
              <w:rPr>
                <w:color w:val="auto"/>
              </w:rPr>
            </w:pPr>
          </w:p>
        </w:tc>
      </w:tr>
      <w:tr>
        <w:tblPrEx>
          <w:tblLayout w:type="fixed"/>
          <w:tblCellMar>
            <w:top w:w="0" w:type="dxa"/>
            <w:left w:w="108" w:type="dxa"/>
            <w:bottom w:w="0" w:type="dxa"/>
            <w:right w:w="108" w:type="dxa"/>
          </w:tblCellMar>
        </w:tblPrEx>
        <w:trPr>
          <w:trHeight w:val="346" w:hRule="atLeast"/>
        </w:trPr>
        <w:tc>
          <w:tcPr>
            <w:tcW w:w="1521"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Judeţ</w:t>
            </w:r>
          </w:p>
        </w:tc>
        <w:tc>
          <w:tcPr>
            <w:tcW w:w="27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Localitate</w:t>
            </w:r>
          </w:p>
        </w:tc>
        <w:tc>
          <w:tcPr>
            <w:tcW w:w="302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953"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Sector</w:t>
            </w:r>
          </w:p>
        </w:tc>
        <w:tc>
          <w:tcPr>
            <w:tcW w:w="912"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521"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Strada</w:t>
            </w:r>
          </w:p>
        </w:tc>
        <w:tc>
          <w:tcPr>
            <w:tcW w:w="46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rPr>
              <w:t>Număr</w:t>
            </w:r>
          </w:p>
        </w:tc>
        <w:tc>
          <w:tcPr>
            <w:tcW w:w="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741"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Bloc</w:t>
            </w:r>
          </w:p>
        </w:tc>
        <w:tc>
          <w:tcPr>
            <w:tcW w:w="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Sc.</w:t>
            </w:r>
          </w:p>
        </w:tc>
        <w:tc>
          <w:tcPr>
            <w:tcW w:w="912"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551"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Et.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Ap.</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514"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Detalii adresă</w:t>
            </w:r>
          </w:p>
        </w:tc>
        <w:tc>
          <w:tcPr>
            <w:tcW w:w="6102" w:type="dxa"/>
            <w:gridSpan w:val="24"/>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Cod poştal</w:t>
            </w:r>
          </w:p>
        </w:tc>
        <w:tc>
          <w:tcPr>
            <w:tcW w:w="9406" w:type="dxa"/>
            <w:gridSpan w:val="3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23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Telefon</w:t>
            </w:r>
          </w:p>
        </w:tc>
        <w:tc>
          <w:tcPr>
            <w:tcW w:w="2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Fax</w:t>
            </w:r>
          </w:p>
        </w:tc>
        <w:tc>
          <w:tcPr>
            <w:tcW w:w="16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204"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E-mail</w:t>
            </w:r>
          </w:p>
        </w:tc>
        <w:tc>
          <w:tcPr>
            <w:tcW w:w="3384" w:type="dxa"/>
            <w:gridSpan w:val="15"/>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5797"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rPr>
              <w:t>3. Cod de identificare fiscală</w:t>
            </w:r>
          </w:p>
        </w:tc>
        <w:tc>
          <w:tcPr>
            <w:tcW w:w="693"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1"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2"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2"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1"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2"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1"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1"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236" w:type="dxa"/>
          </w:tcPr>
          <w:p>
            <w:pPr>
              <w:rPr>
                <w:color w:val="auto"/>
              </w:rPr>
            </w:pPr>
          </w:p>
        </w:tc>
      </w:tr>
      <w:tr>
        <w:tblPrEx>
          <w:tblLayout w:type="fixed"/>
          <w:tblCellMar>
            <w:top w:w="0" w:type="dxa"/>
            <w:left w:w="108" w:type="dxa"/>
            <w:bottom w:w="0" w:type="dxa"/>
            <w:right w:w="108" w:type="dxa"/>
          </w:tblCellMar>
        </w:tblPrEx>
        <w:trPr>
          <w:trHeight w:val="442" w:hRule="atLeast"/>
        </w:trPr>
        <w:tc>
          <w:tcPr>
            <w:tcW w:w="5245" w:type="dxa"/>
            <w:gridSpan w:val="11"/>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4. Numărul și data autorizației de funcționare</w:t>
            </w:r>
          </w:p>
        </w:tc>
        <w:tc>
          <w:tcPr>
            <w:tcW w:w="5397" w:type="dxa"/>
            <w:gridSpan w:val="2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442" w:hRule="atLeast"/>
        </w:trPr>
        <w:tc>
          <w:tcPr>
            <w:tcW w:w="5245" w:type="dxa"/>
            <w:gridSpan w:val="11"/>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5. Numărul şi data documentului care atestă retragerea</w:t>
            </w:r>
          </w:p>
          <w:p>
            <w:pPr>
              <w:rPr>
                <w:color w:val="auto"/>
                <w:sz w:val="20"/>
                <w:szCs w:val="20"/>
              </w:rPr>
            </w:pPr>
            <w:r>
              <w:rPr>
                <w:color w:val="auto"/>
                <w:sz w:val="20"/>
                <w:szCs w:val="20"/>
              </w:rPr>
              <w:t>autorizaţiei/desfiinţarea reprezentanţei</w:t>
            </w:r>
          </w:p>
        </w:tc>
        <w:tc>
          <w:tcPr>
            <w:tcW w:w="5397" w:type="dxa"/>
            <w:gridSpan w:val="2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bl>
    <w:p>
      <w:pPr>
        <w:rPr>
          <w:color w:val="auto"/>
          <w:sz w:val="12"/>
          <w:szCs w:val="12"/>
        </w:rPr>
      </w:pPr>
    </w:p>
    <w:tbl>
      <w:tblPr>
        <w:tblStyle w:val="16"/>
        <w:tblW w:w="10608" w:type="dxa"/>
        <w:tblInd w:w="-318" w:type="dxa"/>
        <w:tblLayout w:type="fixed"/>
        <w:tblCellMar>
          <w:top w:w="0" w:type="dxa"/>
          <w:left w:w="108" w:type="dxa"/>
          <w:bottom w:w="0" w:type="dxa"/>
          <w:right w:w="108" w:type="dxa"/>
        </w:tblCellMar>
      </w:tblPr>
      <w:tblGrid>
        <w:gridCol w:w="847"/>
        <w:gridCol w:w="418"/>
        <w:gridCol w:w="140"/>
        <w:gridCol w:w="713"/>
        <w:gridCol w:w="707"/>
        <w:gridCol w:w="419"/>
        <w:gridCol w:w="709"/>
        <w:gridCol w:w="436"/>
        <w:gridCol w:w="575"/>
        <w:gridCol w:w="378"/>
        <w:gridCol w:w="314"/>
        <w:gridCol w:w="10"/>
        <w:gridCol w:w="139"/>
        <w:gridCol w:w="242"/>
        <w:gridCol w:w="34"/>
        <w:gridCol w:w="151"/>
        <w:gridCol w:w="198"/>
        <w:gridCol w:w="384"/>
        <w:gridCol w:w="125"/>
        <w:gridCol w:w="257"/>
        <w:gridCol w:w="312"/>
        <w:gridCol w:w="70"/>
        <w:gridCol w:w="214"/>
        <w:gridCol w:w="168"/>
        <w:gridCol w:w="382"/>
        <w:gridCol w:w="161"/>
        <w:gridCol w:w="131"/>
        <w:gridCol w:w="88"/>
        <w:gridCol w:w="382"/>
        <w:gridCol w:w="250"/>
        <w:gridCol w:w="132"/>
        <w:gridCol w:w="382"/>
        <w:gridCol w:w="192"/>
        <w:gridCol w:w="191"/>
        <w:gridCol w:w="357"/>
      </w:tblGrid>
      <w:tr>
        <w:tblPrEx>
          <w:tblLayout w:type="fixed"/>
          <w:tblCellMar>
            <w:top w:w="0" w:type="dxa"/>
            <w:left w:w="108" w:type="dxa"/>
            <w:bottom w:w="0" w:type="dxa"/>
            <w:right w:w="108" w:type="dxa"/>
          </w:tblCellMar>
        </w:tblPrEx>
        <w:trPr>
          <w:trHeight w:val="442" w:hRule="atLeast"/>
        </w:trPr>
        <w:tc>
          <w:tcPr>
            <w:tcW w:w="10608" w:type="dxa"/>
            <w:gridSpan w:val="35"/>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szCs w:val="20"/>
              </w:rPr>
            </w:pPr>
            <w:r>
              <w:rPr>
                <w:b/>
                <w:color w:val="auto"/>
                <w:sz w:val="20"/>
                <w:szCs w:val="20"/>
              </w:rPr>
              <w:t>V. Reprezentare prin:</w:t>
            </w:r>
          </w:p>
        </w:tc>
      </w:tr>
      <w:tr>
        <w:tblPrEx>
          <w:tblLayout w:type="fixed"/>
          <w:tblCellMar>
            <w:top w:w="0" w:type="dxa"/>
            <w:left w:w="108" w:type="dxa"/>
            <w:bottom w:w="0" w:type="dxa"/>
            <w:right w:w="108" w:type="dxa"/>
          </w:tblCellMar>
        </w:tblPrEx>
        <w:trPr>
          <w:trHeight w:val="346" w:hRule="atLeast"/>
        </w:trPr>
        <w:tc>
          <w:tcPr>
            <w:tcW w:w="4964"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Împuternicit</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4909" w:type="dxa"/>
            <w:gridSpan w:val="2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Reprezentant legal</w:t>
            </w:r>
          </w:p>
        </w:tc>
        <w:tc>
          <w:tcPr>
            <w:tcW w:w="357"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2825"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Nr. document</w:t>
            </w:r>
          </w:p>
        </w:tc>
        <w:tc>
          <w:tcPr>
            <w:tcW w:w="21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850"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Dată document</w:t>
            </w: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38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80"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8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8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83"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5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392" w:hRule="atLeast"/>
        </w:trPr>
        <w:tc>
          <w:tcPr>
            <w:tcW w:w="10608" w:type="dxa"/>
            <w:gridSpan w:val="35"/>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rPr>
            </w:pPr>
            <w:r>
              <w:rPr>
                <w:b/>
                <w:color w:val="auto"/>
                <w:sz w:val="20"/>
                <w:szCs w:val="20"/>
              </w:rPr>
              <w:t>Date de identificare</w:t>
            </w:r>
          </w:p>
        </w:tc>
      </w:tr>
      <w:tr>
        <w:tblPrEx>
          <w:tblLayout w:type="fixed"/>
          <w:tblCellMar>
            <w:top w:w="0" w:type="dxa"/>
            <w:left w:w="108" w:type="dxa"/>
            <w:bottom w:w="0" w:type="dxa"/>
            <w:right w:w="108" w:type="dxa"/>
          </w:tblCellMar>
        </w:tblPrEx>
        <w:trPr>
          <w:trHeight w:val="346" w:hRule="atLeast"/>
        </w:trPr>
        <w:tc>
          <w:tcPr>
            <w:tcW w:w="5666"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Cod de identificare fiscală</w:t>
            </w:r>
          </w:p>
        </w:tc>
        <w:tc>
          <w:tcPr>
            <w:tcW w:w="381"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3"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3"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57"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3244"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Denumire / Nume, Prenume</w:t>
            </w:r>
          </w:p>
        </w:tc>
        <w:tc>
          <w:tcPr>
            <w:tcW w:w="7364" w:type="dxa"/>
            <w:gridSpan w:val="29"/>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0" w:hRule="atLeast"/>
        </w:trPr>
        <w:tc>
          <w:tcPr>
            <w:tcW w:w="10608" w:type="dxa"/>
            <w:gridSpan w:val="3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Domiciliu fiscal:</w:t>
            </w:r>
          </w:p>
        </w:tc>
      </w:tr>
      <w:tr>
        <w:tblPrEx>
          <w:tblLayout w:type="fixed"/>
          <w:tblCellMar>
            <w:top w:w="0" w:type="dxa"/>
            <w:left w:w="108" w:type="dxa"/>
            <w:bottom w:w="0" w:type="dxa"/>
            <w:right w:w="108" w:type="dxa"/>
          </w:tblCellMar>
        </w:tblPrEx>
        <w:trPr>
          <w:trHeight w:val="346" w:hRule="atLeast"/>
        </w:trPr>
        <w:tc>
          <w:tcPr>
            <w:tcW w:w="1265"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Judeţ</w:t>
            </w:r>
          </w:p>
        </w:tc>
        <w:tc>
          <w:tcPr>
            <w:tcW w:w="2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703"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Localitate</w:t>
            </w:r>
          </w:p>
        </w:tc>
        <w:tc>
          <w:tcPr>
            <w:tcW w:w="297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426"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Sector</w:t>
            </w:r>
          </w:p>
        </w:tc>
        <w:tc>
          <w:tcPr>
            <w:tcW w:w="548"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265"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Strada</w:t>
            </w:r>
          </w:p>
        </w:tc>
        <w:tc>
          <w:tcPr>
            <w:tcW w:w="481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85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Nr.</w:t>
            </w:r>
          </w:p>
        </w:tc>
        <w:tc>
          <w:tcPr>
            <w:tcW w:w="8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Bloc</w:t>
            </w:r>
          </w:p>
        </w:tc>
        <w:tc>
          <w:tcPr>
            <w:tcW w:w="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Sc.</w:t>
            </w:r>
          </w:p>
        </w:tc>
        <w:tc>
          <w:tcPr>
            <w:tcW w:w="548"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84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Et.</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Ap.</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564"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Cod poştal</w:t>
            </w:r>
          </w:p>
        </w:tc>
        <w:tc>
          <w:tcPr>
            <w:tcW w:w="18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276"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Ţara</w:t>
            </w:r>
          </w:p>
        </w:tc>
        <w:tc>
          <w:tcPr>
            <w:tcW w:w="3100" w:type="dxa"/>
            <w:gridSpan w:val="14"/>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Telefon</w:t>
            </w:r>
          </w:p>
        </w:tc>
        <w:tc>
          <w:tcPr>
            <w:tcW w:w="3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134"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Fax</w:t>
            </w:r>
          </w:p>
        </w:tc>
        <w:tc>
          <w:tcPr>
            <w:tcW w:w="3669" w:type="dxa"/>
            <w:gridSpan w:val="16"/>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2118"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E-mail</w:t>
            </w:r>
          </w:p>
        </w:tc>
        <w:tc>
          <w:tcPr>
            <w:tcW w:w="8490" w:type="dxa"/>
            <w:gridSpan w:val="31"/>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bl>
    <w:p>
      <w:pPr>
        <w:rPr>
          <w:color w:val="auto"/>
          <w:sz w:val="10"/>
          <w:szCs w:val="10"/>
          <w:lang w:val="it-IT"/>
        </w:rPr>
      </w:pPr>
    </w:p>
    <w:p>
      <w:pPr>
        <w:rPr>
          <w:color w:val="auto"/>
          <w:sz w:val="10"/>
          <w:szCs w:val="10"/>
          <w:lang w:val="it-IT"/>
        </w:rPr>
      </w:pPr>
    </w:p>
    <w:tbl>
      <w:tblPr>
        <w:tblStyle w:val="16"/>
        <w:tblW w:w="10632" w:type="dxa"/>
        <w:tblInd w:w="-318" w:type="dxa"/>
        <w:tblLayout w:type="fixed"/>
        <w:tblCellMar>
          <w:top w:w="0" w:type="dxa"/>
          <w:left w:w="108" w:type="dxa"/>
          <w:bottom w:w="0" w:type="dxa"/>
          <w:right w:w="108" w:type="dxa"/>
        </w:tblCellMar>
      </w:tblPr>
      <w:tblGrid>
        <w:gridCol w:w="10218"/>
        <w:gridCol w:w="414"/>
      </w:tblGrid>
      <w:tr>
        <w:tblPrEx>
          <w:tblLayout w:type="fixed"/>
          <w:tblCellMar>
            <w:top w:w="0" w:type="dxa"/>
            <w:left w:w="108" w:type="dxa"/>
            <w:bottom w:w="0" w:type="dxa"/>
            <w:right w:w="108" w:type="dxa"/>
          </w:tblCellMar>
        </w:tblPrEx>
        <w:trPr>
          <w:trHeight w:val="442" w:hRule="atLeast"/>
        </w:trPr>
        <w:tc>
          <w:tcPr>
            <w:tcW w:w="10632"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szCs w:val="20"/>
              </w:rPr>
            </w:pPr>
            <w:r>
              <w:rPr>
                <w:b/>
                <w:color w:val="auto"/>
                <w:sz w:val="20"/>
                <w:szCs w:val="20"/>
              </w:rPr>
              <w:t>VI. Date privind secțiunile completate</w:t>
            </w:r>
          </w:p>
        </w:tc>
      </w:tr>
      <w:tr>
        <w:tblPrEx>
          <w:tblLayout w:type="fixed"/>
          <w:tblCellMar>
            <w:top w:w="0" w:type="dxa"/>
            <w:left w:w="108" w:type="dxa"/>
            <w:bottom w:w="0" w:type="dxa"/>
            <w:right w:w="108" w:type="dxa"/>
          </w:tblCellMar>
        </w:tblPrEx>
        <w:trPr>
          <w:trHeight w:val="346"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color w:val="auto"/>
                <w:sz w:val="20"/>
                <w:szCs w:val="20"/>
              </w:rPr>
            </w:pPr>
            <w:r>
              <w:rPr>
                <w:b/>
                <w:bCs/>
                <w:color w:val="auto"/>
                <w:sz w:val="20"/>
                <w:szCs w:val="20"/>
              </w:rPr>
              <w:t>Secțiunea A - Date privind înregistrarea/modificarea domiciliului fiscal</w:t>
            </w:r>
          </w:p>
        </w:tc>
        <w:tc>
          <w:tcPr>
            <w:tcW w:w="41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color w:val="auto"/>
                <w:sz w:val="20"/>
                <w:szCs w:val="20"/>
              </w:rPr>
            </w:pPr>
            <w:r>
              <w:rPr>
                <w:b/>
                <w:bCs/>
                <w:color w:val="auto"/>
                <w:sz w:val="20"/>
                <w:szCs w:val="20"/>
              </w:rPr>
              <w:t>Secțiunea B - Date privind înregistrarea în scopuri de TVA și vectorul fiscal privind TVA</w:t>
            </w:r>
          </w:p>
        </w:tc>
        <w:tc>
          <w:tcPr>
            <w:tcW w:w="41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ind w:left="480"/>
              <w:jc w:val="both"/>
              <w:rPr>
                <w:b/>
                <w:bCs/>
                <w:color w:val="auto"/>
                <w:sz w:val="20"/>
                <w:szCs w:val="20"/>
              </w:rPr>
            </w:pPr>
            <w:r>
              <w:rPr>
                <w:b/>
                <w:bCs/>
                <w:color w:val="auto"/>
                <w:sz w:val="20"/>
                <w:szCs w:val="20"/>
              </w:rPr>
              <w:t xml:space="preserve">Subsecțiunea I - </w:t>
            </w:r>
            <w:r>
              <w:rPr>
                <w:color w:val="auto"/>
                <w:sz w:val="20"/>
                <w:szCs w:val="20"/>
              </w:rPr>
              <w:t xml:space="preserve">Înregistrarea în scopuri de TVA a persoanei impozabile care are sediul activității economice în afara României, dar este stabilită în România printr-un sediu fix, conform art. 266 alin. (2) lit. b) din Codul fiscal </w:t>
            </w:r>
            <w:r>
              <w:rPr>
                <w:bCs/>
                <w:color w:val="auto"/>
                <w:sz w:val="20"/>
                <w:szCs w:val="20"/>
              </w:rPr>
              <w:t xml:space="preserve">și </w:t>
            </w:r>
            <w:r>
              <w:rPr>
                <w:rFonts w:eastAsia="TimesNewRomanPSMT"/>
                <w:color w:val="auto"/>
                <w:sz w:val="20"/>
                <w:szCs w:val="20"/>
              </w:rPr>
              <w:t xml:space="preserve">nu </w:t>
            </w:r>
            <w:r>
              <w:rPr>
                <w:iCs/>
                <w:color w:val="auto"/>
                <w:sz w:val="20"/>
                <w:szCs w:val="20"/>
                <w:lang w:val="it-IT"/>
              </w:rPr>
              <w:t xml:space="preserve">aplică </w:t>
            </w:r>
            <w:r>
              <w:rPr>
                <w:iCs/>
                <w:color w:val="auto"/>
                <w:sz w:val="20"/>
                <w:szCs w:val="20"/>
              </w:rPr>
              <w:t xml:space="preserve">în România </w:t>
            </w:r>
            <w:r>
              <w:rPr>
                <w:iCs/>
                <w:color w:val="auto"/>
                <w:sz w:val="20"/>
                <w:szCs w:val="20"/>
                <w:lang w:val="it-IT"/>
              </w:rPr>
              <w:t>regimul special de scutire prevăzut la art.310</w:t>
            </w:r>
            <w:r>
              <w:rPr>
                <w:iCs/>
                <w:color w:val="auto"/>
                <w:sz w:val="20"/>
                <w:szCs w:val="20"/>
                <w:vertAlign w:val="superscript"/>
                <w:lang w:val="it-IT"/>
              </w:rPr>
              <w:t>2</w:t>
            </w:r>
            <w:r>
              <w:rPr>
                <w:iCs/>
                <w:color w:val="auto"/>
                <w:sz w:val="20"/>
                <w:szCs w:val="20"/>
              </w:rPr>
              <w:t xml:space="preserve"> din Codul fiscal</w:t>
            </w:r>
            <w:r>
              <w:rPr>
                <w:bCs/>
                <w:color w:val="auto"/>
                <w:sz w:val="20"/>
                <w:szCs w:val="20"/>
              </w:rPr>
              <w:t xml:space="preserve">     </w:t>
            </w:r>
          </w:p>
        </w:tc>
        <w:tc>
          <w:tcPr>
            <w:tcW w:w="41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ind w:left="480"/>
              <w:rPr>
                <w:b/>
                <w:bCs/>
                <w:color w:val="auto"/>
                <w:sz w:val="20"/>
                <w:szCs w:val="20"/>
              </w:rPr>
            </w:pPr>
            <w:r>
              <w:rPr>
                <w:b/>
                <w:bCs/>
                <w:color w:val="auto"/>
                <w:sz w:val="20"/>
                <w:szCs w:val="20"/>
              </w:rPr>
              <w:t xml:space="preserve">Subsecțiunea II - </w:t>
            </w:r>
            <w:r>
              <w:rPr>
                <w:color w:val="auto"/>
                <w:sz w:val="20"/>
                <w:szCs w:val="20"/>
              </w:rPr>
              <w:t>Mențiuni privind schimbarea/menținerea perioadei fiscale</w:t>
            </w:r>
          </w:p>
        </w:tc>
        <w:tc>
          <w:tcPr>
            <w:tcW w:w="41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ind w:left="480"/>
              <w:jc w:val="both"/>
              <w:rPr>
                <w:b/>
                <w:bCs/>
                <w:color w:val="auto"/>
                <w:sz w:val="20"/>
                <w:szCs w:val="20"/>
              </w:rPr>
            </w:pPr>
            <w:r>
              <w:rPr>
                <w:b/>
                <w:bCs/>
                <w:color w:val="auto"/>
                <w:sz w:val="20"/>
                <w:szCs w:val="20"/>
              </w:rPr>
              <w:t xml:space="preserve">Subsecțiunea III - </w:t>
            </w:r>
            <w:r>
              <w:rPr>
                <w:color w:val="auto"/>
                <w:sz w:val="20"/>
                <w:szCs w:val="20"/>
              </w:rPr>
              <w:t>O</w:t>
            </w:r>
            <w:r>
              <w:rPr>
                <w:iCs/>
                <w:color w:val="auto"/>
                <w:sz w:val="20"/>
                <w:szCs w:val="20"/>
              </w:rPr>
              <w:t xml:space="preserve">pțiune privind aplicarea/încetarea aplicării prevederilor </w:t>
            </w:r>
            <w:r>
              <w:rPr>
                <w:color w:val="auto"/>
                <w:sz w:val="20"/>
                <w:szCs w:val="20"/>
                <w:lang w:eastAsia="en-GB"/>
              </w:rPr>
              <w:t>art. 275 alin. (2) și</w:t>
            </w:r>
            <w:r>
              <w:rPr>
                <w:color w:val="auto"/>
              </w:rPr>
              <w:t xml:space="preserve"> </w:t>
            </w:r>
            <w:r>
              <w:rPr>
                <w:color w:val="auto"/>
                <w:sz w:val="20"/>
                <w:szCs w:val="20"/>
                <w:lang w:eastAsia="en-GB"/>
              </w:rPr>
              <w:t xml:space="preserve">art. 278 alin. (5) lit. h) din Codul fiscal (locul livrării pentru vânzările intracomunitare de bunuri la distanță și </w:t>
            </w:r>
            <w:r>
              <w:rPr>
                <w:iCs/>
                <w:color w:val="auto"/>
                <w:sz w:val="20"/>
                <w:szCs w:val="20"/>
              </w:rPr>
              <w:t>locul prestării, către persoane neimpozabile, a serviciilor de telecomunicații, radiodifuziune și televiziune, sau a serviciilor furnizate pe cale electronică)</w:t>
            </w:r>
          </w:p>
        </w:tc>
        <w:tc>
          <w:tcPr>
            <w:tcW w:w="41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ind w:left="480"/>
              <w:jc w:val="both"/>
              <w:rPr>
                <w:b/>
                <w:bCs/>
                <w:color w:val="auto"/>
                <w:sz w:val="20"/>
                <w:szCs w:val="20"/>
              </w:rPr>
            </w:pPr>
            <w:r>
              <w:rPr>
                <w:b/>
                <w:bCs/>
                <w:color w:val="auto"/>
                <w:sz w:val="20"/>
                <w:szCs w:val="20"/>
              </w:rPr>
              <w:t xml:space="preserve">Subsecțiunea IV - </w:t>
            </w:r>
            <w:r>
              <w:rPr>
                <w:color w:val="auto"/>
                <w:sz w:val="20"/>
                <w:szCs w:val="20"/>
              </w:rPr>
              <w:t>Înregistrarea în scopuri de TVA sau menţiuni, conform art.317 din Codul fiscal, în cazul persoanelor impozabile care aplică în România regimul special de scutire prevăzut la art.310</w:t>
            </w:r>
            <w:r>
              <w:rPr>
                <w:color w:val="auto"/>
                <w:sz w:val="20"/>
                <w:szCs w:val="20"/>
                <w:vertAlign w:val="superscript"/>
              </w:rPr>
              <w:t>2</w:t>
            </w:r>
            <w:r>
              <w:rPr>
                <w:color w:val="auto"/>
                <w:sz w:val="20"/>
                <w:szCs w:val="20"/>
              </w:rPr>
              <w:t xml:space="preserve"> din Codul fiscal și care efectuează achiziţii intracomunitare sau pentru servicii</w:t>
            </w:r>
          </w:p>
        </w:tc>
        <w:tc>
          <w:tcPr>
            <w:tcW w:w="41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ind w:left="480"/>
              <w:jc w:val="both"/>
              <w:rPr>
                <w:b/>
                <w:bCs/>
                <w:color w:val="auto"/>
                <w:sz w:val="20"/>
                <w:szCs w:val="20"/>
              </w:rPr>
            </w:pPr>
            <w:r>
              <w:rPr>
                <w:b/>
                <w:bCs/>
                <w:color w:val="auto"/>
                <w:sz w:val="20"/>
                <w:szCs w:val="20"/>
                <w:lang w:eastAsia="en-GB"/>
              </w:rPr>
              <w:t xml:space="preserve">Subsecțiunea V - </w:t>
            </w:r>
            <w:r>
              <w:rPr>
                <w:color w:val="auto"/>
                <w:sz w:val="20"/>
                <w:szCs w:val="20"/>
                <w:lang w:eastAsia="en-GB"/>
              </w:rPr>
              <w:t>Înregistrarea în scopuri de TVA, potrivit art. 316 alin. (12) din Codul fiscal</w:t>
            </w:r>
          </w:p>
        </w:tc>
        <w:tc>
          <w:tcPr>
            <w:tcW w:w="41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ind w:left="480"/>
              <w:jc w:val="both"/>
              <w:rPr>
                <w:b/>
                <w:bCs/>
                <w:iCs/>
                <w:color w:val="auto"/>
                <w:sz w:val="20"/>
                <w:szCs w:val="20"/>
              </w:rPr>
            </w:pPr>
            <w:r>
              <w:rPr>
                <w:b/>
                <w:bCs/>
                <w:iCs/>
                <w:color w:val="auto"/>
                <w:sz w:val="20"/>
                <w:szCs w:val="20"/>
              </w:rPr>
              <w:t xml:space="preserve">Subsecțiunea VI - </w:t>
            </w:r>
            <w:r>
              <w:rPr>
                <w:iCs/>
                <w:color w:val="auto"/>
                <w:sz w:val="20"/>
                <w:szCs w:val="20"/>
              </w:rPr>
              <w:t>Anularea înregistrării în scopuri de TVA și scoaterea din evidență ca persoană impozabilă înregistrată în scopuri de TVA</w:t>
            </w:r>
          </w:p>
        </w:tc>
        <w:tc>
          <w:tcPr>
            <w:tcW w:w="41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92"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b/>
                <w:bCs/>
                <w:color w:val="auto"/>
                <w:sz w:val="20"/>
                <w:szCs w:val="20"/>
              </w:rPr>
            </w:pPr>
            <w:r>
              <w:rPr>
                <w:b/>
                <w:bCs/>
                <w:color w:val="auto"/>
                <w:sz w:val="20"/>
                <w:szCs w:val="20"/>
              </w:rPr>
              <w:t>Secțiunea C - Date privind vectorul fiscal pentru impozitele directe datorate</w:t>
            </w:r>
          </w:p>
        </w:tc>
        <w:tc>
          <w:tcPr>
            <w:tcW w:w="414"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108" w:type="dxa"/>
            <w:bottom w:w="0" w:type="dxa"/>
            <w:right w:w="108" w:type="dxa"/>
          </w:tblCellMar>
        </w:tblPrEx>
        <w:trPr>
          <w:trHeight w:val="360"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color w:val="auto"/>
                <w:sz w:val="20"/>
              </w:rPr>
            </w:pPr>
            <w:r>
              <w:rPr>
                <w:b/>
                <w:bCs/>
                <w:color w:val="auto"/>
                <w:sz w:val="20"/>
                <w:szCs w:val="20"/>
              </w:rPr>
              <w:t>Secțiunea D - Date privind vectorul fiscal pentru angajatori sau asimilați acestora</w:t>
            </w:r>
          </w:p>
        </w:tc>
        <w:tc>
          <w:tcPr>
            <w:tcW w:w="414"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108" w:type="dxa"/>
            <w:bottom w:w="0" w:type="dxa"/>
            <w:right w:w="108" w:type="dxa"/>
          </w:tblCellMar>
        </w:tblPrEx>
        <w:trPr>
          <w:trHeight w:val="346"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color w:val="auto"/>
              </w:rPr>
            </w:pPr>
            <w:r>
              <w:rPr>
                <w:b/>
                <w:bCs/>
                <w:color w:val="auto"/>
                <w:sz w:val="20"/>
                <w:szCs w:val="20"/>
              </w:rPr>
              <w:t>Secțiunea E - Date privind vectorul fiscal pentru alți plătitori de venit</w:t>
            </w:r>
          </w:p>
        </w:tc>
        <w:tc>
          <w:tcPr>
            <w:tcW w:w="414"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92"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color w:val="auto"/>
                <w:sz w:val="20"/>
                <w:szCs w:val="20"/>
              </w:rPr>
            </w:pPr>
            <w:r>
              <w:rPr>
                <w:b/>
                <w:bCs/>
                <w:color w:val="auto"/>
                <w:sz w:val="20"/>
                <w:szCs w:val="20"/>
              </w:rPr>
              <w:t>Secțiunea F - Date privind vectorul fiscal pentru alte impozite și taxe datorate</w:t>
            </w:r>
          </w:p>
        </w:tc>
        <w:tc>
          <w:tcPr>
            <w:tcW w:w="414"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108" w:type="dxa"/>
            <w:bottom w:w="0" w:type="dxa"/>
            <w:right w:w="108" w:type="dxa"/>
          </w:tblCellMar>
        </w:tblPrEx>
        <w:trPr>
          <w:trHeight w:val="360" w:hRule="atLeast"/>
        </w:trPr>
        <w:tc>
          <w:tcPr>
            <w:tcW w:w="102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color w:val="auto"/>
                <w:sz w:val="20"/>
              </w:rPr>
            </w:pPr>
            <w:r>
              <w:rPr>
                <w:b/>
                <w:bCs/>
                <w:color w:val="auto"/>
                <w:sz w:val="20"/>
                <w:szCs w:val="20"/>
              </w:rPr>
              <w:t>Secțiunea G - Date privind sediile secundare care nu au obligația înregistrării fiscale</w:t>
            </w:r>
          </w:p>
        </w:tc>
        <w:tc>
          <w:tcPr>
            <w:tcW w:w="414" w:type="dxa"/>
            <w:tcBorders>
              <w:top w:val="single" w:color="000000" w:sz="4" w:space="0"/>
              <w:left w:val="single" w:color="000000" w:sz="4" w:space="0"/>
              <w:bottom w:val="single" w:color="000000" w:sz="4" w:space="0"/>
              <w:right w:val="single" w:color="000000" w:sz="4" w:space="0"/>
            </w:tcBorders>
          </w:tcPr>
          <w:p>
            <w:pPr>
              <w:rPr>
                <w:color w:val="auto"/>
              </w:rPr>
            </w:pPr>
          </w:p>
        </w:tc>
      </w:tr>
    </w:tbl>
    <w:p>
      <w:pPr>
        <w:rPr>
          <w:color w:val="auto"/>
          <w:sz w:val="10"/>
          <w:szCs w:val="10"/>
          <w:lang w:val="fr-FR" w:eastAsia="en-US"/>
        </w:rPr>
      </w:pPr>
    </w:p>
    <w:tbl>
      <w:tblPr>
        <w:tblStyle w:val="16"/>
        <w:tblW w:w="10631" w:type="dxa"/>
        <w:tblInd w:w="-318" w:type="dxa"/>
        <w:tblLayout w:type="fixed"/>
        <w:tblCellMar>
          <w:top w:w="0" w:type="dxa"/>
          <w:left w:w="108" w:type="dxa"/>
          <w:bottom w:w="0" w:type="dxa"/>
          <w:right w:w="108" w:type="dxa"/>
        </w:tblCellMar>
      </w:tblPr>
      <w:tblGrid>
        <w:gridCol w:w="10631"/>
      </w:tblGrid>
      <w:tr>
        <w:tblPrEx>
          <w:tblLayout w:type="fixed"/>
          <w:tblCellMar>
            <w:top w:w="0" w:type="dxa"/>
            <w:left w:w="108" w:type="dxa"/>
            <w:bottom w:w="0" w:type="dxa"/>
            <w:right w:w="108" w:type="dxa"/>
          </w:tblCellMar>
        </w:tblPrEx>
        <w:trPr>
          <w:trHeight w:val="442" w:hRule="atLeast"/>
        </w:trPr>
        <w:tc>
          <w:tcPr>
            <w:tcW w:w="10631"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b/>
                <w:color w:val="auto"/>
                <w:sz w:val="20"/>
                <w:szCs w:val="20"/>
                <w:lang w:eastAsia="en-US"/>
              </w:rPr>
            </w:pPr>
            <w:r>
              <w:rPr>
                <w:rFonts w:eastAsia="SimSun"/>
                <w:b/>
                <w:color w:val="auto"/>
                <w:sz w:val="20"/>
                <w:szCs w:val="20"/>
                <w:lang w:eastAsia="en-US"/>
              </w:rPr>
              <w:t>Secțiunea A - Date privind înregistrarea/modificarea domiciliului fiscal</w:t>
            </w:r>
          </w:p>
        </w:tc>
      </w:tr>
    </w:tbl>
    <w:tbl>
      <w:tblPr>
        <w:tblStyle w:val="16"/>
        <w:tblpPr w:leftFromText="180" w:rightFromText="180" w:vertAnchor="text" w:horzAnchor="page" w:tblpX="827" w:tblpY="5"/>
        <w:tblOverlap w:val="never"/>
        <w:tblW w:w="10630" w:type="dxa"/>
        <w:tblInd w:w="0" w:type="dxa"/>
        <w:tblLayout w:type="fixed"/>
        <w:tblCellMar>
          <w:top w:w="0" w:type="dxa"/>
          <w:left w:w="108" w:type="dxa"/>
          <w:bottom w:w="0" w:type="dxa"/>
          <w:right w:w="108" w:type="dxa"/>
        </w:tblCellMar>
      </w:tblPr>
      <w:tblGrid>
        <w:gridCol w:w="853"/>
        <w:gridCol w:w="286"/>
        <w:gridCol w:w="140"/>
        <w:gridCol w:w="284"/>
        <w:gridCol w:w="425"/>
        <w:gridCol w:w="284"/>
        <w:gridCol w:w="850"/>
        <w:gridCol w:w="708"/>
        <w:gridCol w:w="853"/>
        <w:gridCol w:w="424"/>
        <w:gridCol w:w="424"/>
        <w:gridCol w:w="284"/>
        <w:gridCol w:w="425"/>
        <w:gridCol w:w="709"/>
        <w:gridCol w:w="709"/>
        <w:gridCol w:w="852"/>
        <w:gridCol w:w="425"/>
        <w:gridCol w:w="507"/>
        <w:gridCol w:w="486"/>
        <w:gridCol w:w="702"/>
      </w:tblGrid>
      <w:tr>
        <w:tblPrEx>
          <w:tblLayout w:type="fixed"/>
          <w:tblCellMar>
            <w:top w:w="0" w:type="dxa"/>
            <w:left w:w="108" w:type="dxa"/>
            <w:bottom w:w="0" w:type="dxa"/>
            <w:right w:w="108" w:type="dxa"/>
          </w:tblCellMar>
        </w:tblPrEx>
        <w:trPr>
          <w:trHeight w:val="442" w:hRule="atLeast"/>
        </w:trPr>
        <w:tc>
          <w:tcPr>
            <w:tcW w:w="10630" w:type="dxa"/>
            <w:gridSpan w:val="20"/>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4"/>
              </w:numPr>
              <w:suppressAutoHyphens w:val="0"/>
              <w:rPr>
                <w:rFonts w:eastAsia="SimSun"/>
                <w:b/>
                <w:color w:val="auto"/>
                <w:sz w:val="20"/>
                <w:szCs w:val="20"/>
                <w:lang w:val="it-IT" w:eastAsia="en-US"/>
              </w:rPr>
            </w:pPr>
            <w:r>
              <w:rPr>
                <w:rFonts w:eastAsia="SimSun"/>
                <w:b/>
                <w:color w:val="auto"/>
                <w:sz w:val="20"/>
                <w:szCs w:val="20"/>
                <w:lang w:eastAsia="en-US"/>
              </w:rPr>
              <w:t>Domiciliul fiscal actual al contribuabilului</w:t>
            </w:r>
          </w:p>
        </w:tc>
      </w:tr>
      <w:tr>
        <w:tblPrEx>
          <w:tblLayout w:type="fixed"/>
          <w:tblCellMar>
            <w:top w:w="0" w:type="dxa"/>
            <w:left w:w="108" w:type="dxa"/>
            <w:bottom w:w="0" w:type="dxa"/>
            <w:right w:w="108" w:type="dxa"/>
          </w:tblCellMar>
        </w:tblPrEx>
        <w:trPr>
          <w:trHeight w:val="346"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Județ</w:t>
            </w:r>
          </w:p>
        </w:tc>
        <w:tc>
          <w:tcPr>
            <w:tcW w:w="2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1985"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Localitate</w:t>
            </w:r>
          </w:p>
        </w:tc>
        <w:tc>
          <w:tcPr>
            <w:tcW w:w="3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Sector</w:t>
            </w:r>
          </w:p>
        </w:tc>
        <w:tc>
          <w:tcPr>
            <w:tcW w:w="702" w:type="dxa"/>
            <w:tcBorders>
              <w:top w:val="single" w:color="000000" w:sz="4" w:space="0"/>
              <w:left w:val="single" w:color="000000" w:sz="4" w:space="0"/>
              <w:bottom w:val="single" w:color="000000" w:sz="4" w:space="0"/>
              <w:right w:val="single" w:color="000000" w:sz="4" w:space="0"/>
            </w:tcBorders>
            <w:vAlign w:val="center"/>
          </w:tcPr>
          <w:p>
            <w:pPr>
              <w:suppressAutoHyphens w:val="0"/>
              <w:rPr>
                <w:rFonts w:eastAsia="SimSun"/>
                <w:color w:val="auto"/>
                <w:sz w:val="20"/>
                <w:szCs w:val="20"/>
                <w:lang w:eastAsia="en-US"/>
              </w:rPr>
            </w:pPr>
          </w:p>
        </w:tc>
      </w:tr>
      <w:tr>
        <w:tblPrEx>
          <w:tblLayout w:type="fixed"/>
          <w:tblCellMar>
            <w:top w:w="0" w:type="dxa"/>
            <w:left w:w="108" w:type="dxa"/>
            <w:bottom w:w="0" w:type="dxa"/>
            <w:right w:w="108" w:type="dxa"/>
          </w:tblCellMar>
        </w:tblPrEx>
        <w:trPr>
          <w:trHeight w:val="346"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Strada</w:t>
            </w:r>
          </w:p>
        </w:tc>
        <w:tc>
          <w:tcPr>
            <w:tcW w:w="51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Nr.</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852"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Bloc</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486"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Sc.</w:t>
            </w:r>
          </w:p>
        </w:tc>
        <w:tc>
          <w:tcPr>
            <w:tcW w:w="702" w:type="dxa"/>
            <w:tcBorders>
              <w:top w:val="single" w:color="000000" w:sz="4" w:space="0"/>
              <w:left w:val="single" w:color="000000" w:sz="4" w:space="0"/>
              <w:bottom w:val="single" w:color="000000" w:sz="4" w:space="0"/>
              <w:right w:val="single" w:color="000000" w:sz="4" w:space="0"/>
            </w:tcBorders>
            <w:vAlign w:val="center"/>
          </w:tcPr>
          <w:p>
            <w:pPr>
              <w:suppressAutoHyphens w:val="0"/>
              <w:rPr>
                <w:rFonts w:eastAsia="SimSun"/>
                <w:color w:val="auto"/>
                <w:sz w:val="20"/>
                <w:szCs w:val="20"/>
                <w:lang w:eastAsia="en-US"/>
              </w:rPr>
            </w:pPr>
          </w:p>
        </w:tc>
      </w:tr>
      <w:tr>
        <w:tblPrEx>
          <w:tblLayout w:type="fixed"/>
          <w:tblCellMar>
            <w:top w:w="0" w:type="dxa"/>
            <w:left w:w="108" w:type="dxa"/>
            <w:bottom w:w="0" w:type="dxa"/>
            <w:right w:w="108" w:type="dxa"/>
          </w:tblCellMar>
        </w:tblPrEx>
        <w:trPr>
          <w:trHeight w:val="346" w:hRule="atLeast"/>
        </w:trPr>
        <w:tc>
          <w:tcPr>
            <w:tcW w:w="853"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Et.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Ap.</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Detalii adresă</w:t>
            </w:r>
          </w:p>
        </w:tc>
        <w:tc>
          <w:tcPr>
            <w:tcW w:w="5947" w:type="dxa"/>
            <w:gridSpan w:val="11"/>
            <w:tcBorders>
              <w:top w:val="single" w:color="000000" w:sz="4" w:space="0"/>
              <w:left w:val="single" w:color="000000" w:sz="4" w:space="0"/>
              <w:bottom w:val="single" w:color="000000" w:sz="4" w:space="0"/>
              <w:right w:val="single" w:color="000000" w:sz="4" w:space="0"/>
            </w:tcBorders>
            <w:vAlign w:val="center"/>
          </w:tcPr>
          <w:p>
            <w:pPr>
              <w:suppressAutoHyphens w:val="0"/>
              <w:rPr>
                <w:rFonts w:eastAsia="SimSun"/>
                <w:color w:val="auto"/>
                <w:sz w:val="20"/>
                <w:szCs w:val="20"/>
                <w:lang w:eastAsia="en-US"/>
              </w:rPr>
            </w:pPr>
          </w:p>
        </w:tc>
      </w:tr>
      <w:tr>
        <w:tblPrEx>
          <w:tblLayout w:type="fixed"/>
          <w:tblCellMar>
            <w:top w:w="0" w:type="dxa"/>
            <w:left w:w="108" w:type="dxa"/>
            <w:bottom w:w="0" w:type="dxa"/>
            <w:right w:w="108" w:type="dxa"/>
          </w:tblCellMar>
        </w:tblPrEx>
        <w:trPr>
          <w:trHeight w:val="346" w:hRule="atLeast"/>
        </w:trPr>
        <w:tc>
          <w:tcPr>
            <w:tcW w:w="1988"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Cod poștal</w:t>
            </w:r>
          </w:p>
        </w:tc>
        <w:tc>
          <w:tcPr>
            <w:tcW w:w="1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Telefon</w:t>
            </w:r>
          </w:p>
        </w:tc>
        <w:tc>
          <w:tcPr>
            <w:tcW w:w="5523" w:type="dxa"/>
            <w:gridSpan w:val="10"/>
            <w:tcBorders>
              <w:top w:val="single" w:color="000000" w:sz="4" w:space="0"/>
              <w:left w:val="single" w:color="000000" w:sz="4" w:space="0"/>
              <w:bottom w:val="single" w:color="000000" w:sz="4" w:space="0"/>
              <w:right w:val="single" w:color="000000" w:sz="4" w:space="0"/>
            </w:tcBorders>
            <w:vAlign w:val="center"/>
          </w:tcPr>
          <w:p>
            <w:pPr>
              <w:suppressAutoHyphens w:val="0"/>
              <w:rPr>
                <w:rFonts w:eastAsia="SimSun"/>
                <w:color w:val="auto"/>
                <w:sz w:val="20"/>
                <w:szCs w:val="20"/>
                <w:lang w:eastAsia="en-US"/>
              </w:rPr>
            </w:pPr>
          </w:p>
        </w:tc>
      </w:tr>
      <w:tr>
        <w:tblPrEx>
          <w:tblLayout w:type="fixed"/>
          <w:tblCellMar>
            <w:top w:w="0" w:type="dxa"/>
            <w:left w:w="108" w:type="dxa"/>
            <w:bottom w:w="0" w:type="dxa"/>
            <w:right w:w="108" w:type="dxa"/>
          </w:tblCellMar>
        </w:tblPrEx>
        <w:trPr>
          <w:trHeight w:val="346" w:hRule="atLeast"/>
        </w:trPr>
        <w:tc>
          <w:tcPr>
            <w:tcW w:w="1279"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Fax</w:t>
            </w:r>
          </w:p>
        </w:tc>
        <w:tc>
          <w:tcPr>
            <w:tcW w:w="25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E-mail</w:t>
            </w:r>
          </w:p>
        </w:tc>
        <w:tc>
          <w:tcPr>
            <w:tcW w:w="5099" w:type="dxa"/>
            <w:gridSpan w:val="9"/>
            <w:tcBorders>
              <w:top w:val="single" w:color="000000" w:sz="4" w:space="0"/>
              <w:left w:val="single" w:color="000000" w:sz="4" w:space="0"/>
              <w:bottom w:val="single" w:color="000000" w:sz="4" w:space="0"/>
              <w:right w:val="single" w:color="000000" w:sz="4" w:space="0"/>
            </w:tcBorders>
            <w:vAlign w:val="center"/>
          </w:tcPr>
          <w:p>
            <w:pPr>
              <w:suppressAutoHyphens w:val="0"/>
              <w:rPr>
                <w:rFonts w:eastAsia="SimSun"/>
                <w:color w:val="auto"/>
                <w:sz w:val="20"/>
                <w:szCs w:val="20"/>
                <w:lang w:eastAsia="en-US"/>
              </w:rPr>
            </w:pPr>
          </w:p>
        </w:tc>
      </w:tr>
    </w:tbl>
    <w:tbl>
      <w:tblPr>
        <w:tblStyle w:val="16"/>
        <w:tblpPr w:leftFromText="180" w:rightFromText="180" w:vertAnchor="text" w:horzAnchor="page" w:tblpX="818" w:tblpY="214"/>
        <w:tblOverlap w:val="never"/>
        <w:tblW w:w="10630" w:type="dxa"/>
        <w:tblInd w:w="0" w:type="dxa"/>
        <w:tblLayout w:type="fixed"/>
        <w:tblCellMar>
          <w:top w:w="0" w:type="dxa"/>
          <w:left w:w="108" w:type="dxa"/>
          <w:bottom w:w="0" w:type="dxa"/>
          <w:right w:w="108" w:type="dxa"/>
        </w:tblCellMar>
      </w:tblPr>
      <w:tblGrid>
        <w:gridCol w:w="853"/>
        <w:gridCol w:w="286"/>
        <w:gridCol w:w="140"/>
        <w:gridCol w:w="284"/>
        <w:gridCol w:w="425"/>
        <w:gridCol w:w="284"/>
        <w:gridCol w:w="850"/>
        <w:gridCol w:w="708"/>
        <w:gridCol w:w="853"/>
        <w:gridCol w:w="424"/>
        <w:gridCol w:w="424"/>
        <w:gridCol w:w="284"/>
        <w:gridCol w:w="425"/>
        <w:gridCol w:w="709"/>
        <w:gridCol w:w="709"/>
        <w:gridCol w:w="852"/>
        <w:gridCol w:w="425"/>
        <w:gridCol w:w="507"/>
        <w:gridCol w:w="486"/>
        <w:gridCol w:w="702"/>
      </w:tblGrid>
      <w:tr>
        <w:tblPrEx>
          <w:tblLayout w:type="fixed"/>
          <w:tblCellMar>
            <w:top w:w="0" w:type="dxa"/>
            <w:left w:w="108" w:type="dxa"/>
            <w:bottom w:w="0" w:type="dxa"/>
            <w:right w:w="108" w:type="dxa"/>
          </w:tblCellMar>
        </w:tblPrEx>
        <w:trPr>
          <w:trHeight w:val="442" w:hRule="atLeast"/>
        </w:trPr>
        <w:tc>
          <w:tcPr>
            <w:tcW w:w="10630" w:type="dxa"/>
            <w:gridSpan w:val="20"/>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4"/>
              </w:numPr>
              <w:suppressAutoHyphens w:val="0"/>
              <w:rPr>
                <w:rFonts w:eastAsia="SimSun"/>
                <w:b/>
                <w:color w:val="auto"/>
                <w:sz w:val="20"/>
                <w:szCs w:val="20"/>
                <w:lang w:val="it-IT" w:eastAsia="en-US"/>
              </w:rPr>
            </w:pPr>
            <w:r>
              <w:rPr>
                <w:rFonts w:eastAsia="SimSun"/>
                <w:b/>
                <w:color w:val="auto"/>
                <w:sz w:val="20"/>
                <w:szCs w:val="20"/>
                <w:lang w:val="it-IT" w:eastAsia="en-US"/>
              </w:rPr>
              <w:t>Adresa unde urmează a se stabili noul domiciliu fiscal al contribuabilului</w:t>
            </w:r>
          </w:p>
        </w:tc>
      </w:tr>
      <w:tr>
        <w:tblPrEx>
          <w:tblLayout w:type="fixed"/>
          <w:tblCellMar>
            <w:top w:w="0" w:type="dxa"/>
            <w:left w:w="108" w:type="dxa"/>
            <w:bottom w:w="0" w:type="dxa"/>
            <w:right w:w="108" w:type="dxa"/>
          </w:tblCellMar>
        </w:tblPrEx>
        <w:trPr>
          <w:trHeight w:val="346"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Județ</w:t>
            </w:r>
          </w:p>
        </w:tc>
        <w:tc>
          <w:tcPr>
            <w:tcW w:w="26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1985"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Localitate</w:t>
            </w:r>
          </w:p>
        </w:tc>
        <w:tc>
          <w:tcPr>
            <w:tcW w:w="3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Sector</w:t>
            </w:r>
          </w:p>
        </w:tc>
        <w:tc>
          <w:tcPr>
            <w:tcW w:w="702" w:type="dxa"/>
            <w:tcBorders>
              <w:top w:val="single" w:color="000000" w:sz="4" w:space="0"/>
              <w:left w:val="single" w:color="000000" w:sz="4" w:space="0"/>
              <w:bottom w:val="single" w:color="000000" w:sz="4" w:space="0"/>
              <w:right w:val="single" w:color="000000" w:sz="4" w:space="0"/>
            </w:tcBorders>
            <w:vAlign w:val="center"/>
          </w:tcPr>
          <w:p>
            <w:pPr>
              <w:suppressAutoHyphens w:val="0"/>
              <w:rPr>
                <w:rFonts w:eastAsia="SimSun"/>
                <w:color w:val="auto"/>
                <w:sz w:val="20"/>
                <w:szCs w:val="20"/>
                <w:lang w:eastAsia="en-US"/>
              </w:rPr>
            </w:pPr>
          </w:p>
        </w:tc>
      </w:tr>
      <w:tr>
        <w:tblPrEx>
          <w:tblLayout w:type="fixed"/>
          <w:tblCellMar>
            <w:top w:w="0" w:type="dxa"/>
            <w:left w:w="108" w:type="dxa"/>
            <w:bottom w:w="0" w:type="dxa"/>
            <w:right w:w="108" w:type="dxa"/>
          </w:tblCellMar>
        </w:tblPrEx>
        <w:trPr>
          <w:trHeight w:val="346"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Strada</w:t>
            </w:r>
          </w:p>
        </w:tc>
        <w:tc>
          <w:tcPr>
            <w:tcW w:w="51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Nr.</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852"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Bloc</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486"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Sc.</w:t>
            </w:r>
          </w:p>
        </w:tc>
        <w:tc>
          <w:tcPr>
            <w:tcW w:w="702" w:type="dxa"/>
            <w:tcBorders>
              <w:top w:val="single" w:color="000000" w:sz="4" w:space="0"/>
              <w:left w:val="single" w:color="000000" w:sz="4" w:space="0"/>
              <w:bottom w:val="single" w:color="000000" w:sz="4" w:space="0"/>
              <w:right w:val="single" w:color="000000" w:sz="4" w:space="0"/>
            </w:tcBorders>
            <w:vAlign w:val="center"/>
          </w:tcPr>
          <w:p>
            <w:pPr>
              <w:suppressAutoHyphens w:val="0"/>
              <w:rPr>
                <w:rFonts w:eastAsia="SimSun"/>
                <w:color w:val="auto"/>
                <w:sz w:val="20"/>
                <w:szCs w:val="20"/>
                <w:lang w:eastAsia="en-US"/>
              </w:rPr>
            </w:pPr>
          </w:p>
        </w:tc>
      </w:tr>
      <w:tr>
        <w:tblPrEx>
          <w:tblLayout w:type="fixed"/>
          <w:tblCellMar>
            <w:top w:w="0" w:type="dxa"/>
            <w:left w:w="108" w:type="dxa"/>
            <w:bottom w:w="0" w:type="dxa"/>
            <w:right w:w="108" w:type="dxa"/>
          </w:tblCellMar>
        </w:tblPrEx>
        <w:trPr>
          <w:trHeight w:val="346" w:hRule="atLeast"/>
        </w:trPr>
        <w:tc>
          <w:tcPr>
            <w:tcW w:w="853"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Et.</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Ap.</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Detalii adresă</w:t>
            </w:r>
          </w:p>
        </w:tc>
        <w:tc>
          <w:tcPr>
            <w:tcW w:w="5947" w:type="dxa"/>
            <w:gridSpan w:val="11"/>
            <w:tcBorders>
              <w:top w:val="single" w:color="000000" w:sz="4" w:space="0"/>
              <w:left w:val="single" w:color="000000" w:sz="4" w:space="0"/>
              <w:bottom w:val="single" w:color="000000" w:sz="4" w:space="0"/>
              <w:right w:val="single" w:color="000000" w:sz="4" w:space="0"/>
            </w:tcBorders>
            <w:vAlign w:val="center"/>
          </w:tcPr>
          <w:p>
            <w:pPr>
              <w:suppressAutoHyphens w:val="0"/>
              <w:rPr>
                <w:rFonts w:eastAsia="SimSun"/>
                <w:color w:val="auto"/>
                <w:sz w:val="20"/>
                <w:szCs w:val="20"/>
                <w:lang w:eastAsia="en-US"/>
              </w:rPr>
            </w:pPr>
          </w:p>
        </w:tc>
      </w:tr>
      <w:tr>
        <w:tblPrEx>
          <w:tblLayout w:type="fixed"/>
          <w:tblCellMar>
            <w:top w:w="0" w:type="dxa"/>
            <w:left w:w="108" w:type="dxa"/>
            <w:bottom w:w="0" w:type="dxa"/>
            <w:right w:w="108" w:type="dxa"/>
          </w:tblCellMar>
        </w:tblPrEx>
        <w:trPr>
          <w:trHeight w:val="346" w:hRule="atLeast"/>
        </w:trPr>
        <w:tc>
          <w:tcPr>
            <w:tcW w:w="1988"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Cod poștal</w:t>
            </w:r>
          </w:p>
        </w:tc>
        <w:tc>
          <w:tcPr>
            <w:tcW w:w="1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Telefon</w:t>
            </w:r>
          </w:p>
        </w:tc>
        <w:tc>
          <w:tcPr>
            <w:tcW w:w="5523" w:type="dxa"/>
            <w:gridSpan w:val="10"/>
            <w:tcBorders>
              <w:top w:val="single" w:color="000000" w:sz="4" w:space="0"/>
              <w:left w:val="single" w:color="000000" w:sz="4" w:space="0"/>
              <w:bottom w:val="single" w:color="000000" w:sz="4" w:space="0"/>
              <w:right w:val="single" w:color="000000" w:sz="4" w:space="0"/>
            </w:tcBorders>
            <w:vAlign w:val="center"/>
          </w:tcPr>
          <w:p>
            <w:pPr>
              <w:suppressAutoHyphens w:val="0"/>
              <w:rPr>
                <w:rFonts w:eastAsia="SimSun"/>
                <w:color w:val="auto"/>
                <w:sz w:val="20"/>
                <w:szCs w:val="20"/>
                <w:lang w:eastAsia="en-US"/>
              </w:rPr>
            </w:pPr>
          </w:p>
        </w:tc>
      </w:tr>
      <w:tr>
        <w:tblPrEx>
          <w:tblLayout w:type="fixed"/>
          <w:tblCellMar>
            <w:top w:w="0" w:type="dxa"/>
            <w:left w:w="108" w:type="dxa"/>
            <w:bottom w:w="0" w:type="dxa"/>
            <w:right w:w="108" w:type="dxa"/>
          </w:tblCellMar>
        </w:tblPrEx>
        <w:trPr>
          <w:trHeight w:val="346" w:hRule="atLeast"/>
        </w:trPr>
        <w:tc>
          <w:tcPr>
            <w:tcW w:w="1279"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Fax</w:t>
            </w:r>
          </w:p>
        </w:tc>
        <w:tc>
          <w:tcPr>
            <w:tcW w:w="25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color w:val="auto"/>
                <w:sz w:val="20"/>
                <w:szCs w:val="20"/>
                <w:lang w:eastAsia="en-US"/>
              </w:rPr>
            </w:pP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color w:val="auto"/>
                <w:sz w:val="20"/>
                <w:szCs w:val="20"/>
                <w:lang w:eastAsia="en-US"/>
              </w:rPr>
              <w:t>E-mail</w:t>
            </w:r>
          </w:p>
        </w:tc>
        <w:tc>
          <w:tcPr>
            <w:tcW w:w="5099" w:type="dxa"/>
            <w:gridSpan w:val="9"/>
            <w:tcBorders>
              <w:top w:val="single" w:color="000000" w:sz="4" w:space="0"/>
              <w:left w:val="single" w:color="000000" w:sz="4" w:space="0"/>
              <w:bottom w:val="single" w:color="000000" w:sz="4" w:space="0"/>
              <w:right w:val="single" w:color="000000" w:sz="4" w:space="0"/>
            </w:tcBorders>
            <w:vAlign w:val="center"/>
          </w:tcPr>
          <w:p>
            <w:pPr>
              <w:suppressAutoHyphens w:val="0"/>
              <w:rPr>
                <w:rFonts w:eastAsia="SimSun"/>
                <w:color w:val="auto"/>
                <w:sz w:val="20"/>
                <w:szCs w:val="20"/>
                <w:lang w:eastAsia="en-US"/>
              </w:rPr>
            </w:pPr>
          </w:p>
        </w:tc>
      </w:tr>
    </w:tbl>
    <w:tbl>
      <w:tblPr>
        <w:tblStyle w:val="16"/>
        <w:tblpPr w:leftFromText="180" w:rightFromText="180" w:vertAnchor="text" w:horzAnchor="page" w:tblpX="827" w:tblpY="14"/>
        <w:tblOverlap w:val="never"/>
        <w:tblW w:w="10645" w:type="dxa"/>
        <w:tblInd w:w="0" w:type="dxa"/>
        <w:tblLayout w:type="fixed"/>
        <w:tblCellMar>
          <w:top w:w="0" w:type="dxa"/>
          <w:left w:w="108" w:type="dxa"/>
          <w:bottom w:w="0" w:type="dxa"/>
          <w:right w:w="108" w:type="dxa"/>
        </w:tblCellMar>
      </w:tblPr>
      <w:tblGrid>
        <w:gridCol w:w="1907"/>
        <w:gridCol w:w="1222"/>
        <w:gridCol w:w="1165"/>
        <w:gridCol w:w="2076"/>
        <w:gridCol w:w="427"/>
        <w:gridCol w:w="427"/>
        <w:gridCol w:w="427"/>
        <w:gridCol w:w="428"/>
        <w:gridCol w:w="428"/>
        <w:gridCol w:w="427"/>
        <w:gridCol w:w="427"/>
        <w:gridCol w:w="425"/>
        <w:gridCol w:w="427"/>
        <w:gridCol w:w="432"/>
      </w:tblGrid>
      <w:tr>
        <w:tblPrEx>
          <w:tblLayout w:type="fixed"/>
          <w:tblCellMar>
            <w:top w:w="0" w:type="dxa"/>
            <w:left w:w="108" w:type="dxa"/>
            <w:bottom w:w="0" w:type="dxa"/>
            <w:right w:w="108" w:type="dxa"/>
          </w:tblCellMar>
        </w:tblPrEx>
        <w:trPr>
          <w:trHeight w:val="360" w:hRule="atLeast"/>
        </w:trPr>
        <w:tc>
          <w:tcPr>
            <w:tcW w:w="3129"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color w:val="auto"/>
                <w:sz w:val="20"/>
                <w:szCs w:val="20"/>
                <w:lang w:eastAsia="en-US"/>
              </w:rPr>
            </w:pPr>
            <w:r>
              <w:rPr>
                <w:rFonts w:eastAsia="SimSun"/>
                <w:iCs/>
                <w:color w:val="auto"/>
                <w:sz w:val="20"/>
                <w:szCs w:val="20"/>
                <w:lang w:val="it-IT" w:eastAsia="en-US"/>
              </w:rPr>
              <w:t>Modul de dobândire al spațiului</w:t>
            </w:r>
            <w:r>
              <w:rPr>
                <w:rFonts w:eastAsia="SimSun"/>
                <w:iCs/>
                <w:color w:val="auto"/>
                <w:sz w:val="20"/>
                <w:szCs w:val="20"/>
                <w:lang w:eastAsia="en-US"/>
              </w:rPr>
              <w:t>:</w:t>
            </w:r>
          </w:p>
        </w:tc>
        <w:tc>
          <w:tcPr>
            <w:tcW w:w="7516" w:type="dxa"/>
            <w:gridSpan w:val="12"/>
            <w:tcBorders>
              <w:top w:val="single" w:color="000000" w:sz="4" w:space="0"/>
              <w:left w:val="single" w:color="000000" w:sz="4" w:space="0"/>
              <w:bottom w:val="single" w:color="000000" w:sz="4" w:space="0"/>
              <w:right w:val="single" w:color="000000" w:sz="4" w:space="0"/>
            </w:tcBorders>
            <w:vAlign w:val="center"/>
          </w:tcPr>
          <w:p>
            <w:pPr>
              <w:suppressAutoHyphens w:val="0"/>
              <w:rPr>
                <w:rFonts w:eastAsia="SimSun"/>
                <w:iCs/>
                <w:color w:val="auto"/>
                <w:sz w:val="20"/>
                <w:szCs w:val="20"/>
                <w:lang w:val="it-IT" w:eastAsia="en-US"/>
              </w:rPr>
            </w:pPr>
          </w:p>
        </w:tc>
      </w:tr>
      <w:tr>
        <w:tblPrEx>
          <w:tblLayout w:type="fixed"/>
          <w:tblCellMar>
            <w:top w:w="0" w:type="dxa"/>
            <w:left w:w="108" w:type="dxa"/>
            <w:bottom w:w="0" w:type="dxa"/>
            <w:right w:w="108" w:type="dxa"/>
          </w:tblCellMar>
        </w:tblPrEx>
        <w:trPr>
          <w:trHeight w:val="360" w:hRule="atLeast"/>
        </w:trPr>
        <w:tc>
          <w:tcPr>
            <w:tcW w:w="1907"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iCs/>
                <w:color w:val="auto"/>
                <w:sz w:val="20"/>
                <w:szCs w:val="20"/>
                <w:lang w:eastAsia="en-US"/>
              </w:rPr>
            </w:pPr>
            <w:r>
              <w:rPr>
                <w:rFonts w:eastAsia="SimSun"/>
                <w:iCs/>
                <w:color w:val="auto"/>
                <w:sz w:val="20"/>
                <w:szCs w:val="20"/>
                <w:lang w:eastAsia="en-US"/>
              </w:rPr>
              <w:t>N</w:t>
            </w:r>
            <w:r>
              <w:rPr>
                <w:rFonts w:eastAsia="SimSun"/>
                <w:iCs/>
                <w:color w:val="auto"/>
                <w:sz w:val="20"/>
                <w:szCs w:val="20"/>
                <w:lang w:val="it-IT" w:eastAsia="en-US"/>
              </w:rPr>
              <w:t>umăr</w:t>
            </w:r>
            <w:r>
              <w:rPr>
                <w:rFonts w:eastAsia="SimSun"/>
                <w:iCs/>
                <w:color w:val="auto"/>
                <w:sz w:val="20"/>
                <w:szCs w:val="20"/>
                <w:lang w:eastAsia="en-US"/>
              </w:rPr>
              <w:t xml:space="preserve"> document</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val="0"/>
              <w:rPr>
                <w:rFonts w:eastAsia="SimSun"/>
                <w:iCs/>
                <w:color w:val="auto"/>
                <w:sz w:val="20"/>
                <w:szCs w:val="20"/>
                <w:lang w:val="it-IT" w:eastAsia="en-US"/>
              </w:rPr>
            </w:pPr>
          </w:p>
        </w:tc>
        <w:tc>
          <w:tcPr>
            <w:tcW w:w="2076"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val="0"/>
              <w:rPr>
                <w:rFonts w:eastAsia="SimSun"/>
                <w:iCs/>
                <w:color w:val="auto"/>
                <w:sz w:val="20"/>
                <w:szCs w:val="20"/>
                <w:lang w:val="it-IT" w:eastAsia="en-US"/>
              </w:rPr>
            </w:pPr>
            <w:r>
              <w:rPr>
                <w:rFonts w:eastAsia="SimSun"/>
                <w:iCs/>
                <w:color w:val="auto"/>
                <w:sz w:val="20"/>
                <w:szCs w:val="20"/>
                <w:lang w:eastAsia="en-US"/>
              </w:rPr>
              <w:t>D</w:t>
            </w:r>
            <w:r>
              <w:rPr>
                <w:rFonts w:eastAsia="SimSun"/>
                <w:iCs/>
                <w:color w:val="auto"/>
                <w:sz w:val="20"/>
                <w:szCs w:val="20"/>
                <w:lang w:val="it-IT" w:eastAsia="en-US"/>
              </w:rPr>
              <w:t>ata document</w:t>
            </w:r>
          </w:p>
        </w:tc>
        <w:tc>
          <w:tcPr>
            <w:tcW w:w="427" w:type="dxa"/>
            <w:tcBorders>
              <w:top w:val="single" w:color="000000" w:sz="4" w:space="0"/>
              <w:left w:val="single" w:color="000000" w:sz="4" w:space="0"/>
              <w:bottom w:val="single" w:color="000000" w:sz="4" w:space="0"/>
              <w:right w:val="single" w:color="000000" w:sz="4" w:space="0"/>
            </w:tcBorders>
            <w:vAlign w:val="center"/>
          </w:tcPr>
          <w:p>
            <w:pPr>
              <w:suppressAutoHyphens w:val="0"/>
              <w:jc w:val="center"/>
              <w:rPr>
                <w:rFonts w:eastAsia="SimSun"/>
                <w:iCs/>
                <w:color w:val="auto"/>
                <w:sz w:val="20"/>
                <w:szCs w:val="20"/>
                <w:lang w:val="it-IT" w:eastAsia="en-US"/>
              </w:rPr>
            </w:pPr>
          </w:p>
        </w:tc>
        <w:tc>
          <w:tcPr>
            <w:tcW w:w="427" w:type="dxa"/>
            <w:tcBorders>
              <w:top w:val="single" w:color="000000" w:sz="4" w:space="0"/>
              <w:left w:val="single" w:color="000000" w:sz="4" w:space="0"/>
              <w:bottom w:val="single" w:color="000000" w:sz="4" w:space="0"/>
              <w:right w:val="single" w:color="000000" w:sz="4" w:space="0"/>
            </w:tcBorders>
            <w:vAlign w:val="center"/>
          </w:tcPr>
          <w:p>
            <w:pPr>
              <w:suppressAutoHyphens w:val="0"/>
              <w:jc w:val="center"/>
              <w:rPr>
                <w:rFonts w:eastAsia="SimSun"/>
                <w:iCs/>
                <w:color w:val="auto"/>
                <w:sz w:val="20"/>
                <w:szCs w:val="20"/>
                <w:lang w:val="it-IT" w:eastAsia="en-US"/>
              </w:rPr>
            </w:pPr>
          </w:p>
        </w:tc>
        <w:tc>
          <w:tcPr>
            <w:tcW w:w="427" w:type="dxa"/>
            <w:tcBorders>
              <w:top w:val="single" w:color="000000" w:sz="4" w:space="0"/>
              <w:left w:val="single" w:color="000000" w:sz="4" w:space="0"/>
              <w:bottom w:val="single" w:color="000000" w:sz="4" w:space="0"/>
              <w:right w:val="single" w:color="000000" w:sz="4" w:space="0"/>
            </w:tcBorders>
            <w:vAlign w:val="center"/>
          </w:tcPr>
          <w:p>
            <w:pPr>
              <w:suppressAutoHyphens w:val="0"/>
              <w:jc w:val="center"/>
              <w:rPr>
                <w:rFonts w:eastAsia="SimSun"/>
                <w:iCs/>
                <w:color w:val="auto"/>
                <w:sz w:val="20"/>
                <w:szCs w:val="20"/>
                <w:lang w:eastAsia="en-US"/>
              </w:rPr>
            </w:pPr>
            <w:r>
              <w:rPr>
                <w:rFonts w:eastAsia="SimSun"/>
                <w:iCs/>
                <w:color w:val="auto"/>
                <w:sz w:val="20"/>
                <w:szCs w:val="20"/>
                <w:lang w:eastAsia="en-US"/>
              </w:rPr>
              <w:t>/</w:t>
            </w:r>
          </w:p>
        </w:tc>
        <w:tc>
          <w:tcPr>
            <w:tcW w:w="428" w:type="dxa"/>
            <w:tcBorders>
              <w:top w:val="single" w:color="000000" w:sz="4" w:space="0"/>
              <w:left w:val="single" w:color="000000" w:sz="4" w:space="0"/>
              <w:bottom w:val="single" w:color="000000" w:sz="4" w:space="0"/>
              <w:right w:val="single" w:color="000000" w:sz="4" w:space="0"/>
            </w:tcBorders>
            <w:vAlign w:val="center"/>
          </w:tcPr>
          <w:p>
            <w:pPr>
              <w:suppressAutoHyphens w:val="0"/>
              <w:jc w:val="center"/>
              <w:rPr>
                <w:rFonts w:eastAsia="SimSun"/>
                <w:iCs/>
                <w:color w:val="auto"/>
                <w:sz w:val="20"/>
                <w:szCs w:val="20"/>
                <w:lang w:val="it-IT" w:eastAsia="en-US"/>
              </w:rPr>
            </w:pPr>
          </w:p>
        </w:tc>
        <w:tc>
          <w:tcPr>
            <w:tcW w:w="428" w:type="dxa"/>
            <w:tcBorders>
              <w:top w:val="single" w:color="000000" w:sz="4" w:space="0"/>
              <w:left w:val="single" w:color="000000" w:sz="4" w:space="0"/>
              <w:bottom w:val="single" w:color="000000" w:sz="4" w:space="0"/>
              <w:right w:val="single" w:color="000000" w:sz="4" w:space="0"/>
            </w:tcBorders>
            <w:vAlign w:val="center"/>
          </w:tcPr>
          <w:p>
            <w:pPr>
              <w:suppressAutoHyphens w:val="0"/>
              <w:jc w:val="center"/>
              <w:rPr>
                <w:rFonts w:eastAsia="SimSun"/>
                <w:iCs/>
                <w:color w:val="auto"/>
                <w:sz w:val="20"/>
                <w:szCs w:val="20"/>
                <w:lang w:val="it-IT" w:eastAsia="en-US"/>
              </w:rPr>
            </w:pPr>
          </w:p>
        </w:tc>
        <w:tc>
          <w:tcPr>
            <w:tcW w:w="427" w:type="dxa"/>
            <w:tcBorders>
              <w:top w:val="single" w:color="000000" w:sz="4" w:space="0"/>
              <w:left w:val="single" w:color="000000" w:sz="4" w:space="0"/>
              <w:bottom w:val="single" w:color="000000" w:sz="4" w:space="0"/>
              <w:right w:val="single" w:color="000000" w:sz="4" w:space="0"/>
            </w:tcBorders>
            <w:vAlign w:val="center"/>
          </w:tcPr>
          <w:p>
            <w:pPr>
              <w:suppressAutoHyphens w:val="0"/>
              <w:jc w:val="center"/>
              <w:rPr>
                <w:rFonts w:eastAsia="SimSun"/>
                <w:iCs/>
                <w:color w:val="auto"/>
                <w:sz w:val="20"/>
                <w:szCs w:val="20"/>
                <w:lang w:eastAsia="en-US"/>
              </w:rPr>
            </w:pPr>
            <w:r>
              <w:rPr>
                <w:rFonts w:eastAsia="SimSun"/>
                <w:iCs/>
                <w:color w:val="auto"/>
                <w:sz w:val="20"/>
                <w:szCs w:val="20"/>
                <w:lang w:eastAsia="en-US"/>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suppressAutoHyphens w:val="0"/>
              <w:jc w:val="center"/>
              <w:rPr>
                <w:rFonts w:eastAsia="SimSun"/>
                <w:iCs/>
                <w:color w:val="auto"/>
                <w:sz w:val="20"/>
                <w:szCs w:val="20"/>
                <w:lang w:val="it-IT" w:eastAsia="en-US"/>
              </w:rPr>
            </w:pPr>
          </w:p>
        </w:tc>
        <w:tc>
          <w:tcPr>
            <w:tcW w:w="425" w:type="dxa"/>
            <w:tcBorders>
              <w:top w:val="single" w:color="000000" w:sz="4" w:space="0"/>
              <w:left w:val="single" w:color="000000" w:sz="4" w:space="0"/>
              <w:bottom w:val="single" w:color="000000" w:sz="4" w:space="0"/>
              <w:right w:val="single" w:color="000000" w:sz="4" w:space="0"/>
            </w:tcBorders>
            <w:vAlign w:val="center"/>
          </w:tcPr>
          <w:p>
            <w:pPr>
              <w:suppressAutoHyphens w:val="0"/>
              <w:jc w:val="center"/>
              <w:rPr>
                <w:rFonts w:eastAsia="SimSun"/>
                <w:iCs/>
                <w:color w:val="auto"/>
                <w:sz w:val="20"/>
                <w:szCs w:val="20"/>
                <w:lang w:val="it-IT" w:eastAsia="en-US"/>
              </w:rPr>
            </w:pPr>
          </w:p>
        </w:tc>
        <w:tc>
          <w:tcPr>
            <w:tcW w:w="427" w:type="dxa"/>
            <w:tcBorders>
              <w:top w:val="single" w:color="000000" w:sz="4" w:space="0"/>
              <w:left w:val="single" w:color="000000" w:sz="4" w:space="0"/>
              <w:bottom w:val="single" w:color="000000" w:sz="4" w:space="0"/>
              <w:right w:val="single" w:color="000000" w:sz="4" w:space="0"/>
            </w:tcBorders>
            <w:vAlign w:val="center"/>
          </w:tcPr>
          <w:p>
            <w:pPr>
              <w:suppressAutoHyphens w:val="0"/>
              <w:jc w:val="center"/>
              <w:rPr>
                <w:rFonts w:eastAsia="SimSun"/>
                <w:iCs/>
                <w:color w:val="auto"/>
                <w:sz w:val="20"/>
                <w:szCs w:val="20"/>
                <w:lang w:val="it-IT" w:eastAsia="en-US"/>
              </w:rPr>
            </w:pPr>
          </w:p>
        </w:tc>
        <w:tc>
          <w:tcPr>
            <w:tcW w:w="432" w:type="dxa"/>
            <w:tcBorders>
              <w:top w:val="single" w:color="000000" w:sz="4" w:space="0"/>
              <w:left w:val="single" w:color="000000" w:sz="4" w:space="0"/>
              <w:bottom w:val="single" w:color="000000" w:sz="4" w:space="0"/>
              <w:right w:val="single" w:color="000000" w:sz="4" w:space="0"/>
            </w:tcBorders>
            <w:vAlign w:val="center"/>
          </w:tcPr>
          <w:p>
            <w:pPr>
              <w:suppressAutoHyphens w:val="0"/>
              <w:jc w:val="center"/>
              <w:rPr>
                <w:rFonts w:eastAsia="SimSun"/>
                <w:iCs/>
                <w:color w:val="auto"/>
                <w:sz w:val="20"/>
                <w:szCs w:val="20"/>
                <w:lang w:val="it-IT" w:eastAsia="en-US"/>
              </w:rPr>
            </w:pPr>
          </w:p>
        </w:tc>
      </w:tr>
    </w:tbl>
    <w:p>
      <w:pPr>
        <w:rPr>
          <w:color w:val="auto"/>
          <w:sz w:val="10"/>
          <w:szCs w:val="10"/>
          <w:lang w:val="it-IT"/>
        </w:rPr>
      </w:pPr>
    </w:p>
    <w:tbl>
      <w:tblPr>
        <w:tblStyle w:val="16"/>
        <w:tblW w:w="10632" w:type="dxa"/>
        <w:tblInd w:w="-318" w:type="dxa"/>
        <w:tblLayout w:type="fixed"/>
        <w:tblCellMar>
          <w:top w:w="0" w:type="dxa"/>
          <w:left w:w="108" w:type="dxa"/>
          <w:bottom w:w="0" w:type="dxa"/>
          <w:right w:w="108" w:type="dxa"/>
        </w:tblCellMar>
      </w:tblPr>
      <w:tblGrid>
        <w:gridCol w:w="1937"/>
        <w:gridCol w:w="418"/>
        <w:gridCol w:w="1764"/>
        <w:gridCol w:w="420"/>
        <w:gridCol w:w="2125"/>
        <w:gridCol w:w="510"/>
        <w:gridCol w:w="477"/>
        <w:gridCol w:w="283"/>
        <w:gridCol w:w="148"/>
        <w:gridCol w:w="420"/>
        <w:gridCol w:w="412"/>
        <w:gridCol w:w="396"/>
        <w:gridCol w:w="473"/>
        <w:gridCol w:w="418"/>
        <w:gridCol w:w="431"/>
      </w:tblGrid>
      <w:tr>
        <w:tblPrEx>
          <w:tblLayout w:type="fixed"/>
          <w:tblCellMar>
            <w:top w:w="0" w:type="dxa"/>
            <w:left w:w="108" w:type="dxa"/>
            <w:bottom w:w="0" w:type="dxa"/>
            <w:right w:w="108" w:type="dxa"/>
          </w:tblCellMar>
        </w:tblPrEx>
        <w:trPr>
          <w:trHeight w:val="351" w:hRule="atLeast"/>
        </w:trPr>
        <w:tc>
          <w:tcPr>
            <w:tcW w:w="10632"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szCs w:val="20"/>
              </w:rPr>
            </w:pPr>
            <w:r>
              <w:rPr>
                <w:b/>
                <w:color w:val="auto"/>
                <w:sz w:val="20"/>
                <w:szCs w:val="20"/>
              </w:rPr>
              <w:t>Secțiunea B - Date privind înregistrarea în scopuri de TVA și vectorul fiscal privind TVA</w:t>
            </w:r>
          </w:p>
        </w:tc>
      </w:tr>
      <w:tr>
        <w:tblPrEx>
          <w:tblLayout w:type="fixed"/>
          <w:tblCellMar>
            <w:top w:w="0" w:type="dxa"/>
            <w:left w:w="108" w:type="dxa"/>
            <w:bottom w:w="0" w:type="dxa"/>
            <w:right w:w="108" w:type="dxa"/>
          </w:tblCellMar>
        </w:tblPrEx>
        <w:trPr>
          <w:trHeight w:val="351" w:hRule="atLeast"/>
        </w:trPr>
        <w:tc>
          <w:tcPr>
            <w:tcW w:w="10201"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jc w:val="both"/>
              <w:rPr>
                <w:b/>
                <w:color w:val="auto"/>
                <w:sz w:val="20"/>
                <w:szCs w:val="20"/>
              </w:rPr>
            </w:pPr>
            <w:r>
              <w:rPr>
                <w:b/>
                <w:color w:val="auto"/>
                <w:sz w:val="20"/>
                <w:szCs w:val="20"/>
              </w:rPr>
              <w:t xml:space="preserve">Subsecțiunea I - </w:t>
            </w:r>
            <w:r>
              <w:rPr>
                <w:bCs/>
                <w:color w:val="auto"/>
                <w:sz w:val="20"/>
                <w:szCs w:val="20"/>
              </w:rPr>
              <w:t xml:space="preserve">Înregistrarea în scopuri de TVA a persoanei impozabile care are sediul activității economice în afara României, dar este stabilită în România printr-un sediu fix, conform art.266 alin.(2) lit.b) din Codul fiscal și </w:t>
            </w:r>
            <w:r>
              <w:rPr>
                <w:rFonts w:eastAsia="TimesNewRomanPSMT"/>
                <w:color w:val="auto"/>
                <w:sz w:val="20"/>
                <w:szCs w:val="20"/>
              </w:rPr>
              <w:t xml:space="preserve">nu </w:t>
            </w:r>
            <w:r>
              <w:rPr>
                <w:iCs/>
                <w:color w:val="auto"/>
                <w:sz w:val="20"/>
                <w:szCs w:val="20"/>
                <w:lang w:val="it-IT"/>
              </w:rPr>
              <w:t xml:space="preserve">aplică </w:t>
            </w:r>
            <w:r>
              <w:rPr>
                <w:iCs/>
                <w:color w:val="auto"/>
                <w:sz w:val="20"/>
                <w:szCs w:val="20"/>
              </w:rPr>
              <w:t xml:space="preserve">în România </w:t>
            </w:r>
            <w:r>
              <w:rPr>
                <w:iCs/>
                <w:color w:val="auto"/>
                <w:sz w:val="20"/>
                <w:szCs w:val="20"/>
                <w:lang w:val="it-IT"/>
              </w:rPr>
              <w:t>regimul special de scutire prevăzut la art.310</w:t>
            </w:r>
            <w:r>
              <w:rPr>
                <w:iCs/>
                <w:color w:val="auto"/>
                <w:sz w:val="20"/>
                <w:szCs w:val="20"/>
                <w:vertAlign w:val="superscript"/>
                <w:lang w:val="it-IT"/>
              </w:rPr>
              <w:t>2</w:t>
            </w:r>
            <w:r>
              <w:rPr>
                <w:iCs/>
                <w:color w:val="auto"/>
                <w:sz w:val="20"/>
                <w:szCs w:val="20"/>
              </w:rPr>
              <w:t xml:space="preserve"> din Codul fiscal</w:t>
            </w:r>
            <w:r>
              <w:rPr>
                <w:bCs/>
                <w:color w:val="auto"/>
                <w:sz w:val="20"/>
                <w:szCs w:val="20"/>
              </w:rPr>
              <w:t>, astfel</w:t>
            </w:r>
            <w:r>
              <w:rPr>
                <w:bCs/>
                <w:i/>
                <w:color w:val="auto"/>
                <w:sz w:val="20"/>
                <w:szCs w:val="20"/>
              </w:rPr>
              <w:t>:</w:t>
            </w:r>
          </w:p>
        </w:tc>
        <w:tc>
          <w:tcPr>
            <w:tcW w:w="431" w:type="dxa"/>
            <w:tcBorders>
              <w:top w:val="single" w:color="000000" w:sz="4" w:space="0"/>
              <w:left w:val="single" w:color="000000" w:sz="4" w:space="0"/>
              <w:bottom w:val="single" w:color="000000" w:sz="4" w:space="0"/>
              <w:right w:val="single" w:color="000000" w:sz="4" w:space="0"/>
            </w:tcBorders>
            <w:vAlign w:val="center"/>
          </w:tcPr>
          <w:p>
            <w:pPr>
              <w:rPr>
                <w:b/>
                <w:color w:val="auto"/>
                <w:sz w:val="20"/>
                <w:szCs w:val="20"/>
              </w:rPr>
            </w:pPr>
          </w:p>
        </w:tc>
      </w:tr>
      <w:tr>
        <w:tblPrEx>
          <w:tblLayout w:type="fixed"/>
          <w:tblCellMar>
            <w:top w:w="0" w:type="dxa"/>
            <w:left w:w="108" w:type="dxa"/>
            <w:bottom w:w="0" w:type="dxa"/>
            <w:right w:w="108" w:type="dxa"/>
          </w:tblCellMar>
        </w:tblPrEx>
        <w:trPr>
          <w:trHeight w:val="360" w:hRule="atLeast"/>
        </w:trPr>
        <w:tc>
          <w:tcPr>
            <w:tcW w:w="10201"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rFonts w:eastAsia="TimesNewRomanPSMT"/>
                <w:color w:val="auto"/>
                <w:sz w:val="20"/>
                <w:szCs w:val="20"/>
              </w:rPr>
              <w:t>1.1. Înaintea primirii serviciilor, în situaţia în care urmează să primească pentru sediul fix din România servicii pentru care este obligată la plata taxei în România conform art.307 alin.(2) din Codul fiscal, dacă serviciile sunt prestate de o persoană  impozabilă care este stabilită în sensul art.266 alin.(2) din Codul fiscal în alt stat membru</w:t>
            </w:r>
          </w:p>
        </w:tc>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1"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rFonts w:eastAsia="TimesNewRomanPSMT"/>
                <w:color w:val="auto"/>
                <w:sz w:val="20"/>
                <w:szCs w:val="20"/>
              </w:rPr>
              <w:t>1.2. Înainte de prestarea serviciilor, în situaţia în care urmează să presteze serviciile prevăzute la art. 278 alin. (2) din Codul fiscal de la sediul fix din România pentru un beneficiar persoană impozabilă stabilită în sensul art. 266 alin. (2) din Codul fiscal în alt stat membru care are obligaţia de a plăti TVA în alt stat membru, conform echivalentului din legislaţia statului membru respectiv al art. 307 alin. (2) din Codul fiscal</w:t>
            </w:r>
          </w:p>
        </w:tc>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1"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rFonts w:eastAsia="TimesNewRomanPSMT"/>
                <w:color w:val="auto"/>
                <w:sz w:val="20"/>
                <w:szCs w:val="20"/>
              </w:rPr>
              <w:t>1.3. Înainte de realizarea unor activităţi economice de la respectivul sediu fix în condiţiile stabilite la art. 266 alin. (2) lit. b) şi c) din Codul fiscal care implică:</w:t>
            </w:r>
          </w:p>
        </w:tc>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1"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rFonts w:eastAsia="TimesNewRomanPSMT"/>
                <w:color w:val="auto"/>
                <w:sz w:val="20"/>
                <w:szCs w:val="20"/>
              </w:rPr>
              <w:t>1.3.1. Livrări de bunuri taxabile şi/sau scutite cu drept de deducere, inclusiv livrări intracomunitare scutite de TVA conform art. 294 alin. (2) din Codul fiscal</w:t>
            </w:r>
          </w:p>
        </w:tc>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1"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rFonts w:eastAsia="TimesNewRomanPSMT"/>
                <w:color w:val="auto"/>
                <w:sz w:val="20"/>
                <w:szCs w:val="20"/>
              </w:rPr>
              <w:t>1.3.2. Prestări de servicii taxabile şi/sau scutite de taxa pe valoarea adăugată cu drept de deducere, altele decât cele prevăzute la art. 316 alin. (2) lit. a) și b) din Codul fiscal</w:t>
            </w:r>
          </w:p>
        </w:tc>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1"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rFonts w:eastAsia="TimesNewRomanPSMT"/>
                <w:color w:val="auto"/>
                <w:sz w:val="20"/>
                <w:szCs w:val="20"/>
              </w:rPr>
              <w:t>1.3.3. Operaţiuni scutite de taxă şi optează pentru taxarea acestora, conform art. 292 alin. (3) din Codul fiscal</w:t>
            </w:r>
          </w:p>
        </w:tc>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1"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rFonts w:eastAsia="TimesNewRomanPSMT"/>
                <w:color w:val="auto"/>
                <w:sz w:val="20"/>
                <w:szCs w:val="20"/>
              </w:rPr>
              <w:t>1.3.4. Achiziţii intracomunitare de bunuri taxabile</w:t>
            </w:r>
          </w:p>
        </w:tc>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1"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rFonts w:eastAsia="TimesNewRomanPSMT"/>
                <w:color w:val="auto"/>
                <w:sz w:val="20"/>
                <w:szCs w:val="20"/>
              </w:rPr>
            </w:pPr>
            <w:r>
              <w:rPr>
                <w:rFonts w:eastAsia="TimesNewRomanPSMT"/>
                <w:color w:val="auto"/>
                <w:sz w:val="20"/>
                <w:szCs w:val="20"/>
              </w:rPr>
              <w:t xml:space="preserve">1.4. </w:t>
            </w:r>
            <w:r>
              <w:rPr>
                <w:bCs/>
                <w:color w:val="auto"/>
                <w:sz w:val="20"/>
                <w:szCs w:val="20"/>
              </w:rPr>
              <w:t xml:space="preserve">Înregistrarea în scopuri de TVA a persoanei impozabile care are sediul activității economice în afara României, dar este stabilită în România printr-un sediu fix, conform art.266 alin.(2) lit.b) din Codul fiscal și </w:t>
            </w:r>
            <w:r>
              <w:rPr>
                <w:rFonts w:eastAsia="TimesNewRomanPSMT"/>
                <w:color w:val="auto"/>
                <w:sz w:val="20"/>
                <w:szCs w:val="20"/>
              </w:rPr>
              <w:t xml:space="preserve">care nu este înregistrată și nici nu are obligația să se înregistreze în scopuri de TVA, conform prevederilor art.316 alin.(2) din Codul fiscal, nu </w:t>
            </w:r>
            <w:r>
              <w:rPr>
                <w:iCs/>
                <w:color w:val="auto"/>
                <w:sz w:val="20"/>
                <w:szCs w:val="20"/>
                <w:lang w:val="it-IT"/>
              </w:rPr>
              <w:t xml:space="preserve">aplică </w:t>
            </w:r>
            <w:r>
              <w:rPr>
                <w:iCs/>
                <w:color w:val="auto"/>
                <w:sz w:val="20"/>
                <w:szCs w:val="20"/>
              </w:rPr>
              <w:t xml:space="preserve">în România </w:t>
            </w:r>
            <w:r>
              <w:rPr>
                <w:iCs/>
                <w:color w:val="auto"/>
                <w:sz w:val="20"/>
                <w:szCs w:val="20"/>
                <w:lang w:val="it-IT"/>
              </w:rPr>
              <w:t>regimul special de scutire prevăzut la art.310</w:t>
            </w:r>
            <w:r>
              <w:rPr>
                <w:iCs/>
                <w:color w:val="auto"/>
                <w:sz w:val="20"/>
                <w:szCs w:val="20"/>
                <w:vertAlign w:val="superscript"/>
                <w:lang w:val="it-IT"/>
              </w:rPr>
              <w:t>2</w:t>
            </w:r>
            <w:r>
              <w:rPr>
                <w:iCs/>
                <w:color w:val="auto"/>
                <w:sz w:val="20"/>
                <w:szCs w:val="20"/>
              </w:rPr>
              <w:t xml:space="preserve"> din Codul fiscal, </w:t>
            </w:r>
            <w:r>
              <w:rPr>
                <w:rFonts w:eastAsia="TimesNewRomanPSMT"/>
                <w:color w:val="auto"/>
                <w:sz w:val="20"/>
                <w:szCs w:val="20"/>
              </w:rPr>
              <w:t>dar optează pentru aplicarea regimului special prevăzut la art.315 din Codul fiscal</w:t>
            </w:r>
          </w:p>
        </w:tc>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1"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rFonts w:eastAsia="TimesNewRomanPSMT"/>
                <w:color w:val="auto"/>
                <w:sz w:val="20"/>
                <w:szCs w:val="20"/>
              </w:rPr>
            </w:pPr>
            <w:r>
              <w:rPr>
                <w:color w:val="auto"/>
                <w:sz w:val="20"/>
                <w:szCs w:val="20"/>
              </w:rPr>
              <w:t>1.5. Înregistrarea în scopuri de TVA, după încetarea aplicării în România a regimului special de scutire prevăzut la art.310</w:t>
            </w:r>
            <w:r>
              <w:rPr>
                <w:color w:val="auto"/>
                <w:sz w:val="20"/>
                <w:szCs w:val="20"/>
                <w:vertAlign w:val="superscript"/>
              </w:rPr>
              <w:t>2</w:t>
            </w:r>
            <w:r>
              <w:rPr>
                <w:color w:val="auto"/>
                <w:sz w:val="20"/>
                <w:szCs w:val="20"/>
              </w:rPr>
              <w:t xml:space="preserve"> din Codul fiscal</w:t>
            </w:r>
          </w:p>
        </w:tc>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632"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rFonts w:eastAsia="TimesNewRomanPSMT"/>
                <w:color w:val="auto"/>
                <w:sz w:val="20"/>
                <w:szCs w:val="20"/>
              </w:rPr>
            </w:pPr>
            <w:r>
              <w:rPr>
                <w:rFonts w:eastAsia="TimesNewRomanPSMT"/>
                <w:color w:val="auto"/>
                <w:sz w:val="20"/>
                <w:szCs w:val="20"/>
              </w:rPr>
              <w:t>1.6. Cifra de afaceri</w:t>
            </w:r>
          </w:p>
        </w:tc>
      </w:tr>
      <w:tr>
        <w:tblPrEx>
          <w:tblLayout w:type="fixed"/>
          <w:tblCellMar>
            <w:top w:w="0" w:type="dxa"/>
            <w:left w:w="108" w:type="dxa"/>
            <w:bottom w:w="0" w:type="dxa"/>
            <w:right w:w="108" w:type="dxa"/>
          </w:tblCellMar>
        </w:tblPrEx>
        <w:trPr>
          <w:trHeight w:val="360" w:hRule="atLeast"/>
        </w:trPr>
        <w:tc>
          <w:tcPr>
            <w:tcW w:w="6664"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color w:val="auto"/>
                <w:sz w:val="20"/>
                <w:szCs w:val="20"/>
              </w:rPr>
              <w:t>1.6.1. Cifra de afaceri estimată</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r>
              <w:rPr>
                <w:color w:val="auto"/>
                <w:sz w:val="20"/>
                <w:szCs w:val="20"/>
              </w:rPr>
              <w:t>lei</w:t>
            </w:r>
          </w:p>
        </w:tc>
      </w:tr>
      <w:tr>
        <w:tblPrEx>
          <w:tblLayout w:type="fixed"/>
          <w:tblCellMar>
            <w:top w:w="0" w:type="dxa"/>
            <w:left w:w="108" w:type="dxa"/>
            <w:bottom w:w="0" w:type="dxa"/>
            <w:right w:w="108" w:type="dxa"/>
          </w:tblCellMar>
        </w:tblPrEx>
        <w:trPr>
          <w:trHeight w:val="360" w:hRule="atLeast"/>
        </w:trPr>
        <w:tc>
          <w:tcPr>
            <w:tcW w:w="6664"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color w:val="auto"/>
                <w:sz w:val="20"/>
                <w:szCs w:val="20"/>
              </w:rPr>
              <w:t>1.6.2. Cifra de afaceri obținută în anul precedent</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r>
              <w:rPr>
                <w:color w:val="auto"/>
                <w:sz w:val="20"/>
                <w:szCs w:val="20"/>
              </w:rPr>
              <w:t>lei</w:t>
            </w:r>
          </w:p>
        </w:tc>
      </w:tr>
      <w:tr>
        <w:tblPrEx>
          <w:tblLayout w:type="fixed"/>
          <w:tblCellMar>
            <w:top w:w="0" w:type="dxa"/>
            <w:left w:w="108" w:type="dxa"/>
            <w:bottom w:w="0" w:type="dxa"/>
            <w:right w:w="108" w:type="dxa"/>
          </w:tblCellMar>
        </w:tblPrEx>
        <w:trPr>
          <w:trHeight w:val="360" w:hRule="atLeast"/>
        </w:trPr>
        <w:tc>
          <w:tcPr>
            <w:tcW w:w="10632"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i/>
                <w:color w:val="auto"/>
                <w:sz w:val="20"/>
                <w:szCs w:val="20"/>
              </w:rPr>
            </w:pPr>
            <w:r>
              <w:rPr>
                <w:i/>
                <w:color w:val="auto"/>
                <w:sz w:val="20"/>
                <w:szCs w:val="20"/>
              </w:rPr>
              <w:t>1.7. Perioada fiscală</w:t>
            </w:r>
          </w:p>
        </w:tc>
      </w:tr>
      <w:tr>
        <w:tblPrEx>
          <w:tblLayout w:type="fixed"/>
          <w:tblCellMar>
            <w:top w:w="0" w:type="dxa"/>
            <w:left w:w="108" w:type="dxa"/>
            <w:bottom w:w="0" w:type="dxa"/>
            <w:right w:w="108" w:type="dxa"/>
          </w:tblCellMar>
        </w:tblPrEx>
        <w:trPr>
          <w:trHeight w:val="36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1.7.1. Lunară</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1.7.3. Semestrială</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Nr. aprobare organ fiscal competent</w:t>
            </w:r>
          </w:p>
        </w:tc>
        <w:tc>
          <w:tcPr>
            <w:tcW w:w="2698" w:type="dxa"/>
            <w:gridSpan w:val="7"/>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1.7.2. Trimestrială</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1.7.4. Anuală</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Nr. aprobare organ fiscal competent</w:t>
            </w:r>
          </w:p>
        </w:tc>
        <w:tc>
          <w:tcPr>
            <w:tcW w:w="2698" w:type="dxa"/>
            <w:gridSpan w:val="7"/>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bl>
    <w:p>
      <w:pPr>
        <w:rPr>
          <w:color w:val="auto"/>
          <w:sz w:val="10"/>
          <w:szCs w:val="10"/>
          <w:lang w:val="it-IT"/>
        </w:rPr>
      </w:pPr>
    </w:p>
    <w:tbl>
      <w:tblPr>
        <w:tblStyle w:val="16"/>
        <w:tblW w:w="10627" w:type="dxa"/>
        <w:tblInd w:w="-318" w:type="dxa"/>
        <w:tblLayout w:type="fixed"/>
        <w:tblCellMar>
          <w:top w:w="0" w:type="dxa"/>
          <w:left w:w="108" w:type="dxa"/>
          <w:bottom w:w="0" w:type="dxa"/>
          <w:right w:w="108" w:type="dxa"/>
        </w:tblCellMar>
      </w:tblPr>
      <w:tblGrid>
        <w:gridCol w:w="6767"/>
        <w:gridCol w:w="521"/>
        <w:gridCol w:w="423"/>
        <w:gridCol w:w="370"/>
        <w:gridCol w:w="17"/>
        <w:gridCol w:w="408"/>
        <w:gridCol w:w="425"/>
        <w:gridCol w:w="428"/>
        <w:gridCol w:w="425"/>
        <w:gridCol w:w="432"/>
        <w:gridCol w:w="411"/>
      </w:tblGrid>
      <w:tr>
        <w:tblPrEx>
          <w:tblLayout w:type="fixed"/>
          <w:tblCellMar>
            <w:top w:w="0" w:type="dxa"/>
            <w:left w:w="108" w:type="dxa"/>
            <w:bottom w:w="0" w:type="dxa"/>
            <w:right w:w="108" w:type="dxa"/>
          </w:tblCellMar>
        </w:tblPrEx>
        <w:trPr>
          <w:trHeight w:val="397" w:hRule="atLeast"/>
        </w:trPr>
        <w:tc>
          <w:tcPr>
            <w:tcW w:w="10216"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b/>
                <w:bCs/>
                <w:color w:val="auto"/>
                <w:sz w:val="20"/>
                <w:szCs w:val="20"/>
              </w:rPr>
              <w:t xml:space="preserve">Subsecțiunea II - </w:t>
            </w:r>
            <w:r>
              <w:rPr>
                <w:color w:val="auto"/>
                <w:sz w:val="20"/>
                <w:szCs w:val="20"/>
              </w:rPr>
              <w:t>Mențiuni privind schimbarea/menținerea perioadei fiscale</w:t>
            </w:r>
          </w:p>
        </w:tc>
        <w:tc>
          <w:tcPr>
            <w:tcW w:w="41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16" w:type="dxa"/>
            <w:gridSpan w:val="10"/>
            <w:tcBorders>
              <w:top w:val="single" w:color="000000" w:sz="4" w:space="0"/>
              <w:left w:val="single" w:color="000000" w:sz="4" w:space="0"/>
              <w:right w:val="single" w:color="000000" w:sz="4" w:space="0"/>
            </w:tcBorders>
            <w:shd w:val="clear" w:color="auto" w:fill="FBD4B4"/>
            <w:vAlign w:val="center"/>
          </w:tcPr>
          <w:p>
            <w:pPr>
              <w:jc w:val="both"/>
              <w:rPr>
                <w:color w:val="auto"/>
                <w:sz w:val="20"/>
                <w:szCs w:val="20"/>
              </w:rPr>
            </w:pPr>
            <w:r>
              <w:rPr>
                <w:b/>
                <w:i/>
                <w:color w:val="auto"/>
                <w:sz w:val="20"/>
                <w:szCs w:val="20"/>
              </w:rPr>
              <w:t>1.8. Mențiuni privind schimbarea perioadei fiscale pentru persoanele impozabile înregistrate în scopuri de TVA care utilizează trimestrul calendaristic ca perioadă fiscală şi care efectuează o achiziţie intracomunitară de bunuri taxabilă în România</w:t>
            </w:r>
          </w:p>
        </w:tc>
        <w:tc>
          <w:tcPr>
            <w:tcW w:w="411" w:type="dxa"/>
            <w:tcBorders>
              <w:top w:val="single" w:color="000000" w:sz="4" w:space="0"/>
              <w:left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7288" w:type="dxa"/>
            <w:gridSpan w:val="2"/>
            <w:tcBorders>
              <w:left w:val="single" w:color="000000" w:sz="4" w:space="0"/>
              <w:right w:val="single" w:color="000000" w:sz="4" w:space="0"/>
            </w:tcBorders>
            <w:shd w:val="clear" w:color="auto" w:fill="FBD4B4"/>
            <w:vAlign w:val="center"/>
          </w:tcPr>
          <w:p>
            <w:pPr>
              <w:ind w:right="-192"/>
              <w:rPr>
                <w:color w:val="auto"/>
                <w:sz w:val="20"/>
                <w:szCs w:val="20"/>
                <w:lang w:val="it-IT"/>
              </w:rPr>
            </w:pPr>
            <w:r>
              <w:rPr>
                <w:color w:val="auto"/>
                <w:sz w:val="20"/>
                <w:szCs w:val="20"/>
              </w:rPr>
              <w:t>În temeiul dispoziţiilor art. 322 alin. (7) din Codul fiscal, având în vedere faptul că în luna</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szCs w:val="20"/>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szCs w:val="20"/>
              </w:rPr>
            </w:pPr>
          </w:p>
        </w:tc>
        <w:tc>
          <w:tcPr>
            <w:tcW w:w="850" w:type="dxa"/>
            <w:gridSpan w:val="3"/>
            <w:tcBorders>
              <w:left w:val="single" w:color="000000" w:sz="4" w:space="0"/>
              <w:right w:val="single" w:color="000000" w:sz="4" w:space="0"/>
            </w:tcBorders>
            <w:shd w:val="clear" w:color="auto" w:fill="FBD4B4"/>
            <w:vAlign w:val="center"/>
          </w:tcPr>
          <w:p>
            <w:pPr>
              <w:jc w:val="center"/>
              <w:rPr>
                <w:color w:val="auto"/>
                <w:sz w:val="20"/>
                <w:szCs w:val="20"/>
              </w:rPr>
            </w:pPr>
            <w:r>
              <w:rPr>
                <w:color w:val="auto"/>
                <w:sz w:val="20"/>
                <w:szCs w:val="20"/>
              </w:rPr>
              <w:t>anul</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1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627" w:type="dxa"/>
            <w:gridSpan w:val="11"/>
            <w:tcBorders>
              <w:left w:val="single" w:color="000000" w:sz="4" w:space="0"/>
              <w:right w:val="single" w:color="000000" w:sz="4" w:space="0"/>
            </w:tcBorders>
            <w:shd w:val="clear" w:color="auto" w:fill="FBD4B4"/>
            <w:vAlign w:val="center"/>
          </w:tcPr>
          <w:p>
            <w:pPr>
              <w:jc w:val="both"/>
              <w:rPr>
                <w:color w:val="auto"/>
                <w:sz w:val="20"/>
                <w:szCs w:val="20"/>
              </w:rPr>
            </w:pPr>
            <w:r>
              <w:rPr>
                <w:color w:val="auto"/>
                <w:sz w:val="20"/>
                <w:szCs w:val="20"/>
              </w:rPr>
              <w:t>a intervenit exigibilitatea taxei pe valoarea adăugată aferente achiziţiei intracomunitare de bunuri efectuate, declar schimbarea perioadei fiscale utilizate pentru declararea şi plata taxei pe valoarea adăugată.</w:t>
            </w:r>
          </w:p>
        </w:tc>
      </w:tr>
      <w:tr>
        <w:tblPrEx>
          <w:tblLayout w:type="fixed"/>
          <w:tblCellMar>
            <w:top w:w="0" w:type="dxa"/>
            <w:left w:w="108" w:type="dxa"/>
            <w:bottom w:w="0" w:type="dxa"/>
            <w:right w:w="108" w:type="dxa"/>
          </w:tblCellMar>
        </w:tblPrEx>
        <w:trPr>
          <w:trHeight w:val="366" w:hRule="atLeast"/>
        </w:trPr>
        <w:tc>
          <w:tcPr>
            <w:tcW w:w="7288" w:type="dxa"/>
            <w:gridSpan w:val="2"/>
            <w:tcBorders>
              <w:left w:val="single" w:color="000000" w:sz="4" w:space="0"/>
              <w:right w:val="single" w:color="000000" w:sz="4" w:space="0"/>
            </w:tcBorders>
            <w:shd w:val="clear" w:color="auto" w:fill="FBD4B4"/>
            <w:vAlign w:val="center"/>
          </w:tcPr>
          <w:p>
            <w:pPr>
              <w:ind w:right="-192"/>
              <w:rPr>
                <w:color w:val="auto"/>
                <w:sz w:val="20"/>
                <w:szCs w:val="20"/>
                <w:lang w:val="it-IT"/>
              </w:rPr>
            </w:pPr>
            <w:r>
              <w:rPr>
                <w:b/>
                <w:color w:val="auto"/>
                <w:sz w:val="20"/>
                <w:szCs w:val="20"/>
              </w:rPr>
              <w:t>Începând cu data de întâi a lunii</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szCs w:val="20"/>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szCs w:val="20"/>
              </w:rPr>
            </w:pPr>
          </w:p>
        </w:tc>
        <w:tc>
          <w:tcPr>
            <w:tcW w:w="850" w:type="dxa"/>
            <w:gridSpan w:val="3"/>
            <w:tcBorders>
              <w:left w:val="single" w:color="000000" w:sz="4" w:space="0"/>
              <w:right w:val="single" w:color="000000" w:sz="4" w:space="0"/>
            </w:tcBorders>
            <w:shd w:val="clear" w:color="auto" w:fill="FBD4B4"/>
            <w:vAlign w:val="center"/>
          </w:tcPr>
          <w:p>
            <w:pPr>
              <w:jc w:val="center"/>
              <w:rPr>
                <w:color w:val="auto"/>
                <w:sz w:val="20"/>
                <w:szCs w:val="20"/>
              </w:rPr>
            </w:pPr>
            <w:r>
              <w:rPr>
                <w:color w:val="auto"/>
                <w:sz w:val="20"/>
                <w:szCs w:val="20"/>
              </w:rPr>
              <w:t>anul</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1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627" w:type="dxa"/>
            <w:gridSpan w:val="11"/>
            <w:tcBorders>
              <w:left w:val="single" w:color="000000" w:sz="4" w:space="0"/>
              <w:bottom w:val="single" w:color="000000" w:sz="4" w:space="0"/>
              <w:right w:val="single" w:color="000000" w:sz="4" w:space="0"/>
            </w:tcBorders>
            <w:shd w:val="clear" w:color="auto" w:fill="FBD4B4"/>
            <w:vAlign w:val="center"/>
          </w:tcPr>
          <w:p>
            <w:pPr>
              <w:ind w:left="2"/>
              <w:jc w:val="both"/>
              <w:rPr>
                <w:color w:val="auto"/>
                <w:sz w:val="20"/>
                <w:szCs w:val="20"/>
              </w:rPr>
            </w:pPr>
            <w:r>
              <w:rPr>
                <w:b/>
                <w:color w:val="auto"/>
                <w:sz w:val="20"/>
                <w:szCs w:val="20"/>
              </w:rPr>
              <w:t>perioada fiscală utilizată pentru taxa pe valoarea adăugată este luna calendaristică.</w:t>
            </w:r>
          </w:p>
        </w:tc>
      </w:tr>
      <w:tr>
        <w:tblPrEx>
          <w:tblLayout w:type="fixed"/>
          <w:tblCellMar>
            <w:top w:w="0" w:type="dxa"/>
            <w:left w:w="108" w:type="dxa"/>
            <w:bottom w:w="0" w:type="dxa"/>
            <w:right w:w="108" w:type="dxa"/>
          </w:tblCellMar>
        </w:tblPrEx>
        <w:trPr>
          <w:trHeight w:val="360" w:hRule="atLeast"/>
        </w:trPr>
        <w:tc>
          <w:tcPr>
            <w:tcW w:w="10216"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b/>
                <w:i/>
                <w:color w:val="auto"/>
                <w:sz w:val="20"/>
                <w:szCs w:val="20"/>
              </w:rPr>
            </w:pPr>
            <w:r>
              <w:rPr>
                <w:b/>
                <w:i/>
                <w:color w:val="auto"/>
                <w:sz w:val="20"/>
                <w:szCs w:val="20"/>
              </w:rPr>
              <w:t>1.9. Mențiuni privind cifra de afaceri în cazul persoanelor impozabile pentru care perioada fiscală este trimestrul calendaristic şi care nu au efectuat achiziţii intracomunitare de bunuri în anul precedent</w:t>
            </w:r>
          </w:p>
        </w:tc>
        <w:tc>
          <w:tcPr>
            <w:tcW w:w="411"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6767" w:type="dxa"/>
            <w:tcBorders>
              <w:top w:val="single" w:color="000000" w:sz="4" w:space="0"/>
              <w:left w:val="single" w:color="000000" w:sz="4" w:space="0"/>
              <w:right w:val="single" w:color="000000" w:sz="4" w:space="0"/>
            </w:tcBorders>
            <w:shd w:val="clear" w:color="auto" w:fill="FBD4B4"/>
            <w:vAlign w:val="center"/>
          </w:tcPr>
          <w:p>
            <w:pPr>
              <w:rPr>
                <w:color w:val="auto"/>
                <w:sz w:val="20"/>
                <w:szCs w:val="20"/>
              </w:rPr>
            </w:pPr>
            <w:r>
              <w:rPr>
                <w:color w:val="auto"/>
                <w:sz w:val="20"/>
                <w:szCs w:val="20"/>
              </w:rPr>
              <w:t>1.9.1 Cifra de afaceri din anul precedent, obţinută sau, după caz, recalculată</w:t>
            </w:r>
          </w:p>
        </w:tc>
        <w:tc>
          <w:tcPr>
            <w:tcW w:w="521"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8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0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11" w:type="dxa"/>
            <w:tcBorders>
              <w:top w:val="single" w:color="000000" w:sz="4" w:space="0"/>
              <w:left w:val="single" w:color="000000" w:sz="4" w:space="0"/>
              <w:bottom w:val="single" w:color="000000" w:sz="4" w:space="0"/>
              <w:right w:val="single" w:color="000000" w:sz="4" w:space="0"/>
            </w:tcBorders>
            <w:vAlign w:val="center"/>
          </w:tcPr>
          <w:p>
            <w:pPr>
              <w:rPr>
                <w:rFonts w:ascii="Calibri" w:hAnsi="Calibri"/>
                <w:color w:val="auto"/>
                <w:sz w:val="20"/>
                <w:szCs w:val="20"/>
              </w:rPr>
            </w:pPr>
            <w:r>
              <w:rPr>
                <w:rFonts w:ascii="Calibri" w:hAnsi="Calibri"/>
                <w:color w:val="auto"/>
                <w:sz w:val="20"/>
                <w:szCs w:val="20"/>
              </w:rPr>
              <w:t>lei</w:t>
            </w:r>
          </w:p>
        </w:tc>
      </w:tr>
      <w:tr>
        <w:tblPrEx>
          <w:tblLayout w:type="fixed"/>
          <w:tblCellMar>
            <w:top w:w="0" w:type="dxa"/>
            <w:left w:w="108" w:type="dxa"/>
            <w:bottom w:w="0" w:type="dxa"/>
            <w:right w:w="108" w:type="dxa"/>
          </w:tblCellMar>
        </w:tblPrEx>
        <w:trPr>
          <w:trHeight w:val="360" w:hRule="atLeast"/>
        </w:trPr>
        <w:tc>
          <w:tcPr>
            <w:tcW w:w="10216" w:type="dxa"/>
            <w:gridSpan w:val="10"/>
            <w:tcBorders>
              <w:left w:val="single" w:color="000000" w:sz="4" w:space="0"/>
              <w:right w:val="single" w:color="000000" w:sz="4" w:space="0"/>
            </w:tcBorders>
            <w:shd w:val="clear" w:color="auto" w:fill="FBD4B4"/>
            <w:vAlign w:val="center"/>
          </w:tcPr>
          <w:p>
            <w:pPr>
              <w:jc w:val="both"/>
              <w:rPr>
                <w:color w:val="auto"/>
                <w:sz w:val="20"/>
                <w:szCs w:val="20"/>
              </w:rPr>
            </w:pPr>
            <w:r>
              <w:rPr>
                <w:color w:val="auto"/>
                <w:sz w:val="20"/>
                <w:szCs w:val="20"/>
              </w:rPr>
              <w:t xml:space="preserve">1.9.2. În temeiul dispozițiilor art. 322 alin. (8) teza a II-a din Codul fiscal, </w:t>
            </w:r>
            <w:r>
              <w:rPr>
                <w:b/>
                <w:bCs/>
                <w:color w:val="auto"/>
                <w:sz w:val="20"/>
                <w:szCs w:val="20"/>
              </w:rPr>
              <w:t>revin la trimestrul</w:t>
            </w:r>
            <w:r>
              <w:rPr>
                <w:b/>
                <w:color w:val="auto"/>
                <w:sz w:val="20"/>
                <w:szCs w:val="20"/>
              </w:rPr>
              <w:t xml:space="preserve"> calendaristic drept perioadă fiscală</w:t>
            </w:r>
            <w:r>
              <w:rPr>
                <w:color w:val="auto"/>
                <w:sz w:val="20"/>
                <w:szCs w:val="20"/>
              </w:rPr>
              <w:t>, întrucât în anul precedent/anii precedenţi am utilizat luna ca perioadă fiscală, dar nu am mai efectuat achiziţii intracomunitare de bunuri şi cifra de afaceri nu a depăşit plafonul prevăzut la art. 322 alin. (2) din Codul fiscal</w:t>
            </w:r>
          </w:p>
        </w:tc>
        <w:tc>
          <w:tcPr>
            <w:tcW w:w="411"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627" w:type="dxa"/>
            <w:gridSpan w:val="11"/>
            <w:tcBorders>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color w:val="auto"/>
                <w:sz w:val="20"/>
                <w:szCs w:val="20"/>
              </w:rPr>
              <w:t>Sub sancţiunile aplicate faptei de fals în acte publice, declar pe propria răspundere că nu am efectuat achiziţii intracomunitare de bunuri în anul precedent.</w:t>
            </w:r>
          </w:p>
        </w:tc>
      </w:tr>
    </w:tbl>
    <w:p>
      <w:pPr>
        <w:rPr>
          <w:color w:val="auto"/>
          <w:sz w:val="10"/>
          <w:szCs w:val="10"/>
          <w:lang w:val="it-IT"/>
        </w:rPr>
      </w:pPr>
    </w:p>
    <w:tbl>
      <w:tblPr>
        <w:tblStyle w:val="16"/>
        <w:tblW w:w="10611" w:type="dxa"/>
        <w:tblInd w:w="-318" w:type="dxa"/>
        <w:tblLayout w:type="fixed"/>
        <w:tblCellMar>
          <w:top w:w="0" w:type="dxa"/>
          <w:left w:w="108" w:type="dxa"/>
          <w:bottom w:w="0" w:type="dxa"/>
          <w:right w:w="108" w:type="dxa"/>
        </w:tblCellMar>
      </w:tblPr>
      <w:tblGrid>
        <w:gridCol w:w="6296"/>
        <w:gridCol w:w="447"/>
        <w:gridCol w:w="445"/>
        <w:gridCol w:w="447"/>
        <w:gridCol w:w="449"/>
        <w:gridCol w:w="446"/>
        <w:gridCol w:w="446"/>
        <w:gridCol w:w="448"/>
        <w:gridCol w:w="448"/>
        <w:gridCol w:w="337"/>
        <w:gridCol w:w="402"/>
      </w:tblGrid>
      <w:tr>
        <w:tblPrEx>
          <w:tblLayout w:type="fixed"/>
          <w:tblCellMar>
            <w:top w:w="0" w:type="dxa"/>
            <w:left w:w="108" w:type="dxa"/>
            <w:bottom w:w="0" w:type="dxa"/>
            <w:right w:w="108" w:type="dxa"/>
          </w:tblCellMar>
        </w:tblPrEx>
        <w:trPr>
          <w:trHeight w:val="360" w:hRule="atLeast"/>
        </w:trPr>
        <w:tc>
          <w:tcPr>
            <w:tcW w:w="10209"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pStyle w:val="29"/>
              <w:ind w:firstLine="0"/>
              <w:rPr>
                <w:rFonts w:ascii="Times New Roman" w:hAnsi="Times New Roman" w:eastAsia="Times New Roman"/>
                <w:color w:val="auto"/>
                <w:sz w:val="20"/>
                <w:szCs w:val="20"/>
              </w:rPr>
            </w:pPr>
            <w:r>
              <w:rPr>
                <w:rFonts w:ascii="Times New Roman" w:hAnsi="Times New Roman"/>
                <w:b/>
                <w:iCs/>
                <w:color w:val="auto"/>
                <w:sz w:val="20"/>
                <w:szCs w:val="20"/>
                <w:lang w:val="ro-RO"/>
              </w:rPr>
              <w:t>Subsecțiunea III -</w:t>
            </w:r>
            <w:r>
              <w:rPr>
                <w:rFonts w:ascii="Times New Roman" w:hAnsi="Times New Roman" w:eastAsia="Times New Roman"/>
                <w:b/>
                <w:iCs/>
                <w:color w:val="auto"/>
                <w:sz w:val="20"/>
                <w:szCs w:val="20"/>
              </w:rPr>
              <w:t xml:space="preserve"> </w:t>
            </w:r>
            <w:r>
              <w:rPr>
                <w:rFonts w:ascii="Times New Roman" w:hAnsi="Times New Roman" w:eastAsia="Times New Roman"/>
                <w:bCs/>
                <w:iCs/>
                <w:color w:val="auto"/>
                <w:sz w:val="20"/>
                <w:szCs w:val="20"/>
                <w:lang w:val="ro-RO"/>
              </w:rPr>
              <w:t>O</w:t>
            </w:r>
            <w:r>
              <w:rPr>
                <w:rFonts w:ascii="Times New Roman" w:hAnsi="Times New Roman"/>
                <w:bCs/>
                <w:iCs/>
                <w:color w:val="auto"/>
                <w:sz w:val="20"/>
                <w:szCs w:val="20"/>
                <w:lang w:val="ro-RO"/>
              </w:rPr>
              <w:t xml:space="preserve">pțiune privind aplicarea/încetarea aplicării prevederilor </w:t>
            </w:r>
            <w:r>
              <w:rPr>
                <w:rFonts w:ascii="Times New Roman" w:hAnsi="Times New Roman"/>
                <w:bCs/>
                <w:color w:val="auto"/>
                <w:sz w:val="20"/>
                <w:szCs w:val="20"/>
                <w:lang w:val="ro-RO" w:eastAsia="en-GB"/>
              </w:rPr>
              <w:t>art.</w:t>
            </w:r>
            <w:r>
              <w:rPr>
                <w:rFonts w:ascii="Times New Roman" w:hAnsi="Times New Roman"/>
                <w:bCs/>
                <w:color w:val="auto"/>
                <w:sz w:val="20"/>
                <w:szCs w:val="20"/>
                <w:lang w:eastAsia="en-GB"/>
              </w:rPr>
              <w:t xml:space="preserve"> </w:t>
            </w:r>
            <w:r>
              <w:rPr>
                <w:rFonts w:ascii="Times New Roman" w:hAnsi="Times New Roman"/>
                <w:bCs/>
                <w:color w:val="auto"/>
                <w:sz w:val="20"/>
                <w:szCs w:val="20"/>
                <w:lang w:val="ro-RO" w:eastAsia="en-GB"/>
              </w:rPr>
              <w:t>275 alin.</w:t>
            </w:r>
            <w:r>
              <w:rPr>
                <w:rFonts w:ascii="Times New Roman" w:hAnsi="Times New Roman"/>
                <w:bCs/>
                <w:color w:val="auto"/>
                <w:sz w:val="20"/>
                <w:szCs w:val="20"/>
                <w:lang w:eastAsia="en-GB"/>
              </w:rPr>
              <w:t xml:space="preserve"> </w:t>
            </w:r>
            <w:r>
              <w:rPr>
                <w:rFonts w:ascii="Times New Roman" w:hAnsi="Times New Roman"/>
                <w:bCs/>
                <w:color w:val="auto"/>
                <w:sz w:val="20"/>
                <w:szCs w:val="20"/>
                <w:lang w:val="ro-RO" w:eastAsia="en-GB"/>
              </w:rPr>
              <w:t>(2) și</w:t>
            </w:r>
            <w:r>
              <w:rPr>
                <w:rFonts w:ascii="Times New Roman" w:hAnsi="Times New Roman"/>
                <w:bCs/>
                <w:color w:val="auto"/>
                <w:sz w:val="20"/>
                <w:szCs w:val="20"/>
              </w:rPr>
              <w:t xml:space="preserve"> </w:t>
            </w:r>
            <w:r>
              <w:rPr>
                <w:rFonts w:ascii="Times New Roman" w:hAnsi="Times New Roman"/>
                <w:bCs/>
                <w:color w:val="auto"/>
                <w:sz w:val="20"/>
                <w:szCs w:val="20"/>
                <w:lang w:val="ro-RO" w:eastAsia="en-GB"/>
              </w:rPr>
              <w:t>art.</w:t>
            </w:r>
            <w:r>
              <w:rPr>
                <w:rFonts w:ascii="Times New Roman" w:hAnsi="Times New Roman"/>
                <w:bCs/>
                <w:color w:val="auto"/>
                <w:sz w:val="20"/>
                <w:szCs w:val="20"/>
                <w:lang w:eastAsia="en-GB"/>
              </w:rPr>
              <w:t xml:space="preserve"> </w:t>
            </w:r>
            <w:r>
              <w:rPr>
                <w:rFonts w:ascii="Times New Roman" w:hAnsi="Times New Roman"/>
                <w:bCs/>
                <w:color w:val="auto"/>
                <w:sz w:val="20"/>
                <w:szCs w:val="20"/>
                <w:lang w:val="ro-RO" w:eastAsia="en-GB"/>
              </w:rPr>
              <w:t>278 alin.</w:t>
            </w:r>
            <w:r>
              <w:rPr>
                <w:rFonts w:ascii="Times New Roman" w:hAnsi="Times New Roman"/>
                <w:bCs/>
                <w:color w:val="auto"/>
                <w:sz w:val="20"/>
                <w:szCs w:val="20"/>
                <w:lang w:eastAsia="en-GB"/>
              </w:rPr>
              <w:t xml:space="preserve"> </w:t>
            </w:r>
            <w:r>
              <w:rPr>
                <w:rFonts w:ascii="Times New Roman" w:hAnsi="Times New Roman"/>
                <w:bCs/>
                <w:color w:val="auto"/>
                <w:sz w:val="20"/>
                <w:szCs w:val="20"/>
                <w:lang w:val="ro-RO" w:eastAsia="en-GB"/>
              </w:rPr>
              <w:t>(5) lit.</w:t>
            </w:r>
            <w:r>
              <w:rPr>
                <w:rFonts w:ascii="Times New Roman" w:hAnsi="Times New Roman"/>
                <w:bCs/>
                <w:color w:val="auto"/>
                <w:sz w:val="20"/>
                <w:szCs w:val="20"/>
                <w:lang w:eastAsia="en-GB"/>
              </w:rPr>
              <w:t xml:space="preserve"> </w:t>
            </w:r>
            <w:r>
              <w:rPr>
                <w:rFonts w:ascii="Times New Roman" w:hAnsi="Times New Roman"/>
                <w:bCs/>
                <w:color w:val="auto"/>
                <w:sz w:val="20"/>
                <w:szCs w:val="20"/>
                <w:lang w:val="ro-RO" w:eastAsia="en-GB"/>
              </w:rPr>
              <w:t xml:space="preserve">h) din Codul fiscal (locul livrării pentru vânzările intracomunitare de bunuri la distanță și </w:t>
            </w:r>
            <w:r>
              <w:rPr>
                <w:rFonts w:ascii="Times New Roman" w:hAnsi="Times New Roman"/>
                <w:bCs/>
                <w:iCs/>
                <w:color w:val="auto"/>
                <w:sz w:val="20"/>
                <w:szCs w:val="20"/>
                <w:lang w:val="ro-RO"/>
              </w:rPr>
              <w:t>locul prestării, către persoane neimpozabile, a serviciilor de telecomunicații, radiodifuziune și televiziune, sau a serviciilor furnizate pe cale electronică)</w:t>
            </w:r>
          </w:p>
        </w:tc>
        <w:tc>
          <w:tcPr>
            <w:tcW w:w="40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9" w:type="dxa"/>
            <w:gridSpan w:val="10"/>
            <w:tcBorders>
              <w:top w:val="single" w:color="000000" w:sz="4" w:space="0"/>
              <w:left w:val="single" w:color="000000" w:sz="4" w:space="0"/>
              <w:right w:val="single" w:color="000000" w:sz="4" w:space="0"/>
            </w:tcBorders>
            <w:shd w:val="clear" w:color="auto" w:fill="FBD4B4"/>
            <w:vAlign w:val="center"/>
          </w:tcPr>
          <w:p>
            <w:pPr>
              <w:ind w:left="3132" w:hanging="3132"/>
              <w:rPr>
                <w:color w:val="auto"/>
                <w:sz w:val="20"/>
                <w:szCs w:val="20"/>
              </w:rPr>
            </w:pPr>
            <w:r>
              <w:rPr>
                <w:b/>
                <w:color w:val="auto"/>
                <w:sz w:val="20"/>
                <w:szCs w:val="20"/>
              </w:rPr>
              <w:t xml:space="preserve">1.10.1. </w:t>
            </w:r>
            <w:r>
              <w:rPr>
                <w:b/>
                <w:color w:val="auto"/>
                <w:sz w:val="20"/>
                <w:szCs w:val="20"/>
                <w:lang w:val="it-IT"/>
              </w:rPr>
              <w:t>Opțiunea privind aplicarea</w:t>
            </w:r>
            <w:r>
              <w:rPr>
                <w:b/>
                <w:color w:val="auto"/>
                <w:sz w:val="20"/>
                <w:szCs w:val="20"/>
              </w:rPr>
              <w:t>: - prevederilor art. 275 alin. (2) din Codul fiscal (</w:t>
            </w:r>
            <w:r>
              <w:rPr>
                <w:b/>
                <w:color w:val="auto"/>
                <w:sz w:val="20"/>
                <w:szCs w:val="20"/>
                <w:lang w:eastAsia="en-GB"/>
              </w:rPr>
              <w:t>vânzări intracomunitare de bunuri la distanță)</w:t>
            </w:r>
          </w:p>
        </w:tc>
        <w:tc>
          <w:tcPr>
            <w:tcW w:w="40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9" w:type="dxa"/>
            <w:gridSpan w:val="10"/>
            <w:tcBorders>
              <w:left w:val="single" w:color="000000" w:sz="4" w:space="0"/>
              <w:right w:val="single" w:color="000000" w:sz="4" w:space="0"/>
            </w:tcBorders>
            <w:shd w:val="clear" w:color="auto" w:fill="FBD4B4"/>
            <w:vAlign w:val="center"/>
          </w:tcPr>
          <w:p>
            <w:pPr>
              <w:ind w:left="3119" w:hanging="239"/>
              <w:rPr>
                <w:b/>
                <w:color w:val="auto"/>
                <w:sz w:val="20"/>
                <w:szCs w:val="20"/>
              </w:rPr>
            </w:pPr>
            <w:r>
              <w:rPr>
                <w:b/>
                <w:color w:val="auto"/>
                <w:sz w:val="20"/>
                <w:szCs w:val="20"/>
              </w:rPr>
              <w:t xml:space="preserve"> - prevederilor art. 278 alin. (5) lit. h) din Codul fiscal (prestări de </w:t>
            </w:r>
            <w:r>
              <w:rPr>
                <w:b/>
                <w:iCs/>
                <w:color w:val="auto"/>
                <w:sz w:val="20"/>
                <w:szCs w:val="20"/>
              </w:rPr>
              <w:t>servicii de telecomunicații, de radiodifuziune și televiziune, servicii furnizate pe cale electronică)</w:t>
            </w:r>
          </w:p>
        </w:tc>
        <w:tc>
          <w:tcPr>
            <w:tcW w:w="40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6296" w:type="dxa"/>
            <w:tcBorders>
              <w:left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În temeiul prevederilor art. 278</w:t>
            </w:r>
            <w:r>
              <w:rPr>
                <w:color w:val="auto"/>
                <w:sz w:val="20"/>
                <w:szCs w:val="20"/>
                <w:vertAlign w:val="superscript"/>
              </w:rPr>
              <w:t>1</w:t>
            </w:r>
            <w:r>
              <w:rPr>
                <w:color w:val="auto"/>
                <w:sz w:val="20"/>
                <w:szCs w:val="20"/>
              </w:rPr>
              <w:t xml:space="preserve"> alin. (3) din Codul fiscal </w:t>
            </w:r>
            <w:r>
              <w:rPr>
                <w:b/>
                <w:bCs/>
                <w:color w:val="auto"/>
                <w:sz w:val="20"/>
                <w:szCs w:val="20"/>
              </w:rPr>
              <w:t xml:space="preserve">optez, </w:t>
            </w:r>
            <w:r>
              <w:rPr>
                <w:color w:val="auto"/>
                <w:sz w:val="20"/>
                <w:szCs w:val="20"/>
              </w:rPr>
              <w:t>începând cu data de</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0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611" w:type="dxa"/>
            <w:gridSpan w:val="11"/>
            <w:tcBorders>
              <w:left w:val="single" w:color="000000" w:sz="4" w:space="0"/>
              <w:right w:val="single" w:color="000000" w:sz="4" w:space="0"/>
            </w:tcBorders>
            <w:shd w:val="clear" w:color="auto" w:fill="FBD4B4"/>
            <w:vAlign w:val="center"/>
          </w:tcPr>
          <w:p>
            <w:pPr>
              <w:jc w:val="both"/>
              <w:rPr>
                <w:color w:val="auto"/>
                <w:sz w:val="20"/>
                <w:szCs w:val="20"/>
              </w:rPr>
            </w:pPr>
            <w:r>
              <w:rPr>
                <w:color w:val="auto"/>
                <w:sz w:val="20"/>
                <w:szCs w:val="20"/>
              </w:rPr>
              <w:t>ca locul livrării sau prestării să fie stabilit în conformitate cu prevederile art. 275 alin. (2)</w:t>
            </w:r>
            <w:r>
              <w:rPr>
                <w:color w:val="auto"/>
                <w:sz w:val="22"/>
                <w:szCs w:val="22"/>
              </w:rPr>
              <w:t xml:space="preserve"> și </w:t>
            </w:r>
            <w:r>
              <w:rPr>
                <w:color w:val="auto"/>
                <w:sz w:val="20"/>
                <w:szCs w:val="20"/>
              </w:rPr>
              <w:t>art. 278 alin. (5) lit. h), deși îndeplinesc condițiile prevăzute la art. 278</w:t>
            </w:r>
            <w:r>
              <w:rPr>
                <w:color w:val="auto"/>
                <w:sz w:val="20"/>
                <w:szCs w:val="20"/>
                <w:vertAlign w:val="superscript"/>
              </w:rPr>
              <w:t>1</w:t>
            </w:r>
            <w:r>
              <w:rPr>
                <w:color w:val="auto"/>
                <w:sz w:val="20"/>
                <w:szCs w:val="20"/>
              </w:rPr>
              <w:t xml:space="preserve"> alin. (1). </w:t>
            </w:r>
            <w:r>
              <w:rPr>
                <w:b/>
                <w:bCs/>
                <w:color w:val="auto"/>
                <w:sz w:val="20"/>
                <w:szCs w:val="20"/>
              </w:rPr>
              <w:t>Opţiunea se aplică pentru cel puţin doi ani calendaristici.</w:t>
            </w:r>
          </w:p>
          <w:p>
            <w:pPr>
              <w:jc w:val="both"/>
              <w:rPr>
                <w:color w:val="auto"/>
                <w:sz w:val="20"/>
                <w:szCs w:val="20"/>
              </w:rPr>
            </w:pPr>
            <w:r>
              <w:rPr>
                <w:color w:val="auto"/>
                <w:sz w:val="20"/>
                <w:szCs w:val="20"/>
              </w:rPr>
              <w:t xml:space="preserve">În aceste condiții, locul </w:t>
            </w:r>
            <w:r>
              <w:rPr>
                <w:color w:val="auto"/>
                <w:sz w:val="20"/>
                <w:szCs w:val="20"/>
                <w:lang w:eastAsia="en-US"/>
              </w:rPr>
              <w:t xml:space="preserve">livrării pentru vânzările intracomunitare de bunuri la distanță este considerat a fi locul în care se află bunurile în momentul în care se încheie expedierea sau transportul bunurilor către client, iar locul </w:t>
            </w:r>
            <w:r>
              <w:rPr>
                <w:color w:val="auto"/>
                <w:sz w:val="20"/>
                <w:szCs w:val="20"/>
              </w:rPr>
              <w:t>prestării serviciilor de telecomunicaţii, de radiodifuziune şi televiziune, precum și a serviciilor furnizate pe cale electronică către persoane neimpozabile din alte state membre UE se consideră a fi locul unde beneficiarul este stabilit, îşi are domiciliul stabil sau reşedinţa obişnuită.</w:t>
            </w:r>
          </w:p>
        </w:tc>
      </w:tr>
      <w:tr>
        <w:tblPrEx>
          <w:tblLayout w:type="fixed"/>
          <w:tblCellMar>
            <w:top w:w="0" w:type="dxa"/>
            <w:left w:w="108" w:type="dxa"/>
            <w:bottom w:w="0" w:type="dxa"/>
            <w:right w:w="108" w:type="dxa"/>
          </w:tblCellMar>
        </w:tblPrEx>
        <w:trPr>
          <w:trHeight w:val="360" w:hRule="atLeast"/>
        </w:trPr>
        <w:tc>
          <w:tcPr>
            <w:tcW w:w="10209" w:type="dxa"/>
            <w:gridSpan w:val="10"/>
            <w:tcBorders>
              <w:top w:val="single" w:color="000000" w:sz="4" w:space="0"/>
              <w:left w:val="single" w:color="000000" w:sz="4" w:space="0"/>
              <w:right w:val="single" w:color="000000" w:sz="4" w:space="0"/>
            </w:tcBorders>
            <w:shd w:val="clear" w:color="auto" w:fill="FBD4B4"/>
            <w:vAlign w:val="center"/>
          </w:tcPr>
          <w:p>
            <w:pPr>
              <w:rPr>
                <w:color w:val="auto"/>
                <w:sz w:val="20"/>
                <w:szCs w:val="20"/>
              </w:rPr>
            </w:pPr>
            <w:r>
              <w:rPr>
                <w:b/>
                <w:color w:val="auto"/>
                <w:sz w:val="20"/>
                <w:szCs w:val="20"/>
              </w:rPr>
              <w:t xml:space="preserve">1.10.2. </w:t>
            </w:r>
            <w:r>
              <w:rPr>
                <w:b/>
                <w:color w:val="auto"/>
                <w:sz w:val="20"/>
                <w:szCs w:val="20"/>
                <w:lang w:val="it-IT"/>
              </w:rPr>
              <w:t xml:space="preserve">Încetarea opțiunii privind aplicarea </w:t>
            </w:r>
            <w:r>
              <w:rPr>
                <w:b/>
                <w:color w:val="auto"/>
                <w:sz w:val="20"/>
                <w:szCs w:val="20"/>
              </w:rPr>
              <w:t>prevederilor art. 275 alin. (2) și art. 278 alin. (5) lit. h) din Codul fiscal</w:t>
            </w:r>
          </w:p>
        </w:tc>
        <w:tc>
          <w:tcPr>
            <w:tcW w:w="40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287" w:hRule="atLeast"/>
        </w:trPr>
        <w:tc>
          <w:tcPr>
            <w:tcW w:w="10611" w:type="dxa"/>
            <w:gridSpan w:val="11"/>
            <w:tcBorders>
              <w:left w:val="single" w:color="000000" w:sz="4" w:space="0"/>
              <w:right w:val="single" w:color="000000" w:sz="4" w:space="0"/>
            </w:tcBorders>
            <w:shd w:val="clear" w:color="auto" w:fill="FBD4B4"/>
            <w:vAlign w:val="center"/>
          </w:tcPr>
          <w:p>
            <w:pPr>
              <w:jc w:val="both"/>
              <w:rPr>
                <w:color w:val="auto"/>
                <w:sz w:val="20"/>
                <w:szCs w:val="20"/>
              </w:rPr>
            </w:pPr>
            <w:r>
              <w:rPr>
                <w:color w:val="auto"/>
                <w:sz w:val="20"/>
                <w:szCs w:val="20"/>
              </w:rPr>
              <w:t>Întrucât îndeplinesc condițiile prevăzute la art. 278</w:t>
            </w:r>
            <w:r>
              <w:rPr>
                <w:color w:val="auto"/>
                <w:sz w:val="20"/>
                <w:szCs w:val="20"/>
                <w:vertAlign w:val="superscript"/>
              </w:rPr>
              <w:t>1</w:t>
            </w:r>
            <w:r>
              <w:rPr>
                <w:color w:val="auto"/>
                <w:sz w:val="20"/>
                <w:szCs w:val="20"/>
              </w:rPr>
              <w:t xml:space="preserve"> alin. (1) din Codul fiscal, dar am aplicat începând din data de</w:t>
            </w:r>
          </w:p>
        </w:tc>
      </w:tr>
      <w:tr>
        <w:tblPrEx>
          <w:tblLayout w:type="fixed"/>
          <w:tblCellMar>
            <w:top w:w="0" w:type="dxa"/>
            <w:left w:w="108" w:type="dxa"/>
            <w:bottom w:w="0" w:type="dxa"/>
            <w:right w:w="108" w:type="dxa"/>
          </w:tblCellMar>
        </w:tblPrEx>
        <w:trPr>
          <w:trHeight w:val="366" w:hRule="atLeast"/>
        </w:trPr>
        <w:tc>
          <w:tcPr>
            <w:tcW w:w="6296" w:type="dxa"/>
            <w:tcBorders>
              <w:left w:val="single" w:color="000000" w:sz="4" w:space="0"/>
              <w:right w:val="single" w:color="000000" w:sz="4" w:space="0"/>
            </w:tcBorders>
            <w:shd w:val="clear" w:color="auto" w:fill="FBD4B4"/>
            <w:vAlign w:val="center"/>
          </w:tcPr>
          <w:p>
            <w:pPr>
              <w:rPr>
                <w:color w:val="auto"/>
                <w:sz w:val="20"/>
                <w:szCs w:val="20"/>
                <w:lang w:val="it-IT"/>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0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9" w:type="dxa"/>
            <w:gridSpan w:val="10"/>
            <w:tcBorders>
              <w:left w:val="single" w:color="000000" w:sz="4" w:space="0"/>
              <w:right w:val="single" w:color="000000" w:sz="4" w:space="0"/>
            </w:tcBorders>
            <w:shd w:val="clear" w:color="auto" w:fill="FBD4B4"/>
            <w:vAlign w:val="center"/>
          </w:tcPr>
          <w:p>
            <w:pPr>
              <w:jc w:val="both"/>
              <w:rPr>
                <w:color w:val="auto"/>
                <w:sz w:val="20"/>
                <w:szCs w:val="20"/>
              </w:rPr>
            </w:pPr>
            <w:r>
              <w:rPr>
                <w:color w:val="auto"/>
                <w:sz w:val="20"/>
                <w:szCs w:val="20"/>
              </w:rPr>
              <w:t xml:space="preserve">prevederile art. 275 alin. (2) și/sau art. 278 alin. (5) lit. h) din Codul fiscal pentru cel puțin 2 ani calendaristici, optez pentru încetarea aplicării: </w:t>
            </w:r>
            <w:r>
              <w:rPr>
                <w:b/>
                <w:bCs/>
                <w:color w:val="auto"/>
                <w:sz w:val="20"/>
                <w:szCs w:val="20"/>
              </w:rPr>
              <w:t>- prevederilor art. 275 alin. (2) din Codul fiscal (</w:t>
            </w:r>
            <w:r>
              <w:rPr>
                <w:b/>
                <w:color w:val="auto"/>
                <w:sz w:val="20"/>
                <w:szCs w:val="20"/>
                <w:lang w:eastAsia="en-GB"/>
              </w:rPr>
              <w:t>vânzări intracomunitare de bunuri la distanță)</w:t>
            </w:r>
          </w:p>
        </w:tc>
        <w:tc>
          <w:tcPr>
            <w:tcW w:w="402" w:type="dxa"/>
            <w:tcBorders>
              <w:top w:val="single" w:color="000000" w:sz="4" w:space="0"/>
              <w:left w:val="single" w:color="000000" w:sz="4" w:space="0"/>
              <w:bottom w:val="single" w:color="000000" w:sz="4" w:space="0"/>
              <w:right w:val="single" w:color="000000" w:sz="4" w:space="0"/>
            </w:tcBorders>
            <w:vAlign w:val="center"/>
          </w:tcPr>
          <w:p>
            <w:pPr>
              <w:jc w:val="both"/>
              <w:rPr>
                <w:color w:val="auto"/>
                <w:sz w:val="20"/>
                <w:szCs w:val="20"/>
              </w:rPr>
            </w:pPr>
          </w:p>
        </w:tc>
      </w:tr>
      <w:tr>
        <w:tblPrEx>
          <w:tblLayout w:type="fixed"/>
          <w:tblCellMar>
            <w:top w:w="0" w:type="dxa"/>
            <w:left w:w="108" w:type="dxa"/>
            <w:bottom w:w="0" w:type="dxa"/>
            <w:right w:w="108" w:type="dxa"/>
          </w:tblCellMar>
        </w:tblPrEx>
        <w:trPr>
          <w:trHeight w:val="360" w:hRule="atLeast"/>
        </w:trPr>
        <w:tc>
          <w:tcPr>
            <w:tcW w:w="10209" w:type="dxa"/>
            <w:gridSpan w:val="10"/>
            <w:tcBorders>
              <w:left w:val="single" w:color="000000" w:sz="4" w:space="0"/>
              <w:right w:val="single" w:color="000000" w:sz="4" w:space="0"/>
            </w:tcBorders>
            <w:shd w:val="clear" w:color="auto" w:fill="FBD4B4"/>
            <w:vAlign w:val="center"/>
          </w:tcPr>
          <w:p>
            <w:pPr>
              <w:ind w:left="1440" w:firstLine="60"/>
              <w:jc w:val="both"/>
              <w:rPr>
                <w:color w:val="auto"/>
                <w:sz w:val="20"/>
                <w:szCs w:val="20"/>
              </w:rPr>
            </w:pPr>
            <w:r>
              <w:rPr>
                <w:b/>
                <w:bCs/>
                <w:color w:val="auto"/>
                <w:sz w:val="20"/>
                <w:szCs w:val="20"/>
              </w:rPr>
              <w:t xml:space="preserve">- prevederilor art. 278 alin. (5) lit. h) din Codul fiscal </w:t>
            </w:r>
            <w:r>
              <w:rPr>
                <w:b/>
                <w:color w:val="auto"/>
                <w:sz w:val="20"/>
                <w:szCs w:val="20"/>
              </w:rPr>
              <w:t xml:space="preserve">(prestări de </w:t>
            </w:r>
            <w:r>
              <w:rPr>
                <w:b/>
                <w:iCs/>
                <w:color w:val="auto"/>
                <w:sz w:val="20"/>
                <w:szCs w:val="20"/>
              </w:rPr>
              <w:t>servicii de telecomunicații, de radiodifuziune și televiziune, servicii furnizate pe cale electronică)</w:t>
            </w:r>
          </w:p>
        </w:tc>
        <w:tc>
          <w:tcPr>
            <w:tcW w:w="402" w:type="dxa"/>
            <w:tcBorders>
              <w:top w:val="single" w:color="000000" w:sz="4" w:space="0"/>
              <w:left w:val="single" w:color="000000" w:sz="4" w:space="0"/>
              <w:bottom w:val="single" w:color="000000" w:sz="4" w:space="0"/>
              <w:right w:val="single" w:color="000000" w:sz="4" w:space="0"/>
            </w:tcBorders>
            <w:vAlign w:val="center"/>
          </w:tcPr>
          <w:p>
            <w:pPr>
              <w:ind w:firstLine="1205"/>
              <w:jc w:val="both"/>
              <w:rPr>
                <w:b/>
                <w:bCs/>
                <w:color w:val="auto"/>
                <w:sz w:val="20"/>
                <w:szCs w:val="20"/>
              </w:rPr>
            </w:pPr>
          </w:p>
        </w:tc>
      </w:tr>
      <w:tr>
        <w:tblPrEx>
          <w:tblLayout w:type="fixed"/>
          <w:tblCellMar>
            <w:top w:w="0" w:type="dxa"/>
            <w:left w:w="108" w:type="dxa"/>
            <w:bottom w:w="0" w:type="dxa"/>
            <w:right w:w="108" w:type="dxa"/>
          </w:tblCellMar>
        </w:tblPrEx>
        <w:trPr>
          <w:trHeight w:val="366" w:hRule="atLeast"/>
        </w:trPr>
        <w:tc>
          <w:tcPr>
            <w:tcW w:w="6296" w:type="dxa"/>
            <w:tcBorders>
              <w:left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începând cu data de</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0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646" w:hRule="atLeast"/>
        </w:trPr>
        <w:tc>
          <w:tcPr>
            <w:tcW w:w="10611" w:type="dxa"/>
            <w:gridSpan w:val="11"/>
            <w:tcBorders>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color w:val="auto"/>
                <w:sz w:val="20"/>
                <w:szCs w:val="20"/>
              </w:rPr>
              <w:t>În aceste condiții, locul livrării pentru vânzările intracomunitare de bunuri la distanță și/sau al prestării serviciilor de telecomunicaţii, de radiodifuziune şi televiziune, precum și a serviciilor furnizate pe cale electronică către persoane neimpozabile din alte state membre UE se consideră a fi în România.</w:t>
            </w:r>
          </w:p>
        </w:tc>
      </w:tr>
    </w:tbl>
    <w:p>
      <w:pPr>
        <w:rPr>
          <w:color w:val="auto"/>
          <w:sz w:val="10"/>
          <w:szCs w:val="10"/>
          <w:lang w:val="it-IT"/>
        </w:rPr>
      </w:pPr>
    </w:p>
    <w:tbl>
      <w:tblPr>
        <w:tblStyle w:val="16"/>
        <w:tblW w:w="10633" w:type="dxa"/>
        <w:tblInd w:w="-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25"/>
        <w:gridCol w:w="455"/>
        <w:gridCol w:w="418"/>
        <w:gridCol w:w="418"/>
        <w:gridCol w:w="375"/>
        <w:gridCol w:w="43"/>
        <w:gridCol w:w="380"/>
        <w:gridCol w:w="38"/>
        <w:gridCol w:w="406"/>
        <w:gridCol w:w="19"/>
        <w:gridCol w:w="397"/>
        <w:gridCol w:w="28"/>
        <w:gridCol w:w="406"/>
        <w:gridCol w:w="19"/>
        <w:gridCol w:w="414"/>
        <w:gridCol w:w="11"/>
        <w:gridCol w:w="406"/>
        <w:gridCol w:w="20"/>
        <w:gridCol w:w="382"/>
        <w:gridCol w:w="34"/>
        <w:gridCol w:w="431"/>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05" w:type="dxa"/>
            <w:gridSpan w:val="22"/>
            <w:tcBorders>
              <w:top w:val="single" w:color="000000" w:sz="4" w:space="0"/>
              <w:left w:val="single" w:color="000000" w:sz="4" w:space="0"/>
              <w:bottom w:val="nil"/>
              <w:right w:val="single" w:color="000000" w:sz="4" w:space="0"/>
            </w:tcBorders>
            <w:shd w:val="clear" w:color="auto" w:fill="FBD4B4"/>
            <w:vAlign w:val="center"/>
          </w:tcPr>
          <w:p>
            <w:pPr>
              <w:jc w:val="both"/>
              <w:rPr>
                <w:b/>
                <w:color w:val="auto"/>
                <w:sz w:val="20"/>
                <w:szCs w:val="20"/>
              </w:rPr>
            </w:pPr>
            <w:r>
              <w:rPr>
                <w:b/>
                <w:color w:val="auto"/>
                <w:sz w:val="20"/>
                <w:szCs w:val="20"/>
                <w:lang w:eastAsia="en-GB"/>
              </w:rPr>
              <w:t>Subsecțiunea IV -</w:t>
            </w:r>
            <w:r>
              <w:rPr>
                <w:b/>
                <w:color w:val="auto"/>
                <w:sz w:val="20"/>
                <w:szCs w:val="20"/>
              </w:rPr>
              <w:t xml:space="preserve"> </w:t>
            </w:r>
            <w:r>
              <w:rPr>
                <w:bCs/>
                <w:color w:val="auto"/>
                <w:sz w:val="20"/>
                <w:szCs w:val="20"/>
              </w:rPr>
              <w:t xml:space="preserve">Înregistrarea în scopuri de TVA sau menţiuni, conform art.317 din Codul fiscal, în cazul persoanelor impozabile care aplică în România </w:t>
            </w:r>
            <w:r>
              <w:rPr>
                <w:color w:val="auto"/>
                <w:sz w:val="20"/>
              </w:rPr>
              <w:t>regimul special de scutire prevăzut la art.310</w:t>
            </w:r>
            <w:r>
              <w:rPr>
                <w:color w:val="auto"/>
                <w:sz w:val="20"/>
                <w:vertAlign w:val="superscript"/>
              </w:rPr>
              <w:t xml:space="preserve">2 </w:t>
            </w:r>
            <w:r>
              <w:rPr>
                <w:color w:val="auto"/>
                <w:sz w:val="20"/>
              </w:rPr>
              <w:t xml:space="preserve">din Codul fiscal și care </w:t>
            </w:r>
            <w:r>
              <w:rPr>
                <w:bCs/>
                <w:color w:val="auto"/>
                <w:sz w:val="20"/>
                <w:szCs w:val="20"/>
              </w:rPr>
              <w:t>efectuează achiziţii intracomunitare sau pentru servicii</w:t>
            </w:r>
          </w:p>
        </w:tc>
        <w:tc>
          <w:tcPr>
            <w:tcW w:w="428" w:type="dxa"/>
            <w:tcBorders>
              <w:top w:val="single" w:color="000000" w:sz="4" w:space="0"/>
              <w:left w:val="single" w:color="000000" w:sz="4" w:space="0"/>
              <w:bottom w:val="single" w:color="000000" w:sz="4" w:space="0"/>
              <w:right w:val="single" w:color="000000" w:sz="4" w:space="0"/>
            </w:tcBorders>
            <w:vAlign w:val="center"/>
          </w:tcPr>
          <w:p>
            <w:pPr>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4680" w:type="dxa"/>
            <w:tcBorders>
              <w:top w:val="single" w:color="auto" w:sz="4" w:space="0"/>
              <w:left w:val="single" w:color="auto" w:sz="4" w:space="0"/>
              <w:bottom w:val="nil"/>
              <w:right w:val="single" w:color="auto" w:sz="4" w:space="0"/>
            </w:tcBorders>
            <w:shd w:val="clear" w:color="auto" w:fill="FBD4B4"/>
            <w:vAlign w:val="center"/>
          </w:tcPr>
          <w:p>
            <w:pPr>
              <w:rPr>
                <w:b/>
                <w:bCs/>
                <w:color w:val="auto"/>
                <w:sz w:val="20"/>
              </w:rPr>
            </w:pPr>
            <w:r>
              <w:rPr>
                <w:b/>
                <w:bCs/>
                <w:color w:val="auto"/>
                <w:sz w:val="20"/>
              </w:rPr>
              <w:t>Cod de inregistrare în scopuri de TVA</w:t>
            </w:r>
          </w:p>
        </w:tc>
        <w:tc>
          <w:tcPr>
            <w:tcW w:w="425" w:type="dxa"/>
            <w:tcBorders>
              <w:top w:val="single" w:color="auto" w:sz="4" w:space="0"/>
              <w:left w:val="single" w:color="auto" w:sz="4" w:space="0"/>
              <w:bottom w:val="single" w:color="auto" w:sz="4" w:space="0"/>
              <w:right w:val="single" w:color="auto" w:sz="4" w:space="0"/>
            </w:tcBorders>
            <w:vAlign w:val="center"/>
          </w:tcPr>
          <w:p>
            <w:pPr>
              <w:rPr>
                <w:b/>
                <w:bCs/>
                <w:color w:val="auto"/>
                <w:sz w:val="20"/>
              </w:rPr>
            </w:pPr>
          </w:p>
        </w:tc>
        <w:tc>
          <w:tcPr>
            <w:tcW w:w="455" w:type="dxa"/>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418" w:type="dxa"/>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418" w:type="dxa"/>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426" w:type="dxa"/>
            <w:gridSpan w:val="2"/>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382" w:type="dxa"/>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465" w:type="dxa"/>
            <w:gridSpan w:val="2"/>
            <w:tcBorders>
              <w:top w:val="single" w:color="auto" w:sz="4" w:space="0"/>
              <w:left w:val="single" w:color="auto" w:sz="4" w:space="0"/>
              <w:bottom w:val="single" w:color="auto" w:sz="4" w:space="0"/>
              <w:right w:val="single" w:color="auto" w:sz="4" w:space="0"/>
            </w:tcBorders>
            <w:vAlign w:val="center"/>
          </w:tcPr>
          <w:p>
            <w:pPr>
              <w:rPr>
                <w:b/>
                <w:bCs/>
                <w:color w:val="auto"/>
                <w:sz w:val="20"/>
                <w:szCs w:val="20"/>
              </w:rPr>
            </w:pPr>
          </w:p>
        </w:tc>
        <w:tc>
          <w:tcPr>
            <w:tcW w:w="428" w:type="dxa"/>
            <w:tcBorders>
              <w:top w:val="single" w:color="auto" w:sz="4" w:space="0"/>
              <w:left w:val="single" w:color="auto" w:sz="4" w:space="0"/>
            </w:tcBorders>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3" w:hRule="atLeast"/>
        </w:trPr>
        <w:tc>
          <w:tcPr>
            <w:tcW w:w="10633" w:type="dxa"/>
            <w:gridSpan w:val="23"/>
            <w:tcBorders>
              <w:top w:val="nil"/>
              <w:left w:val="single" w:color="auto" w:sz="4" w:space="0"/>
            </w:tcBorders>
            <w:shd w:val="clear" w:color="auto" w:fill="FBD4B4"/>
            <w:vAlign w:val="center"/>
          </w:tcPr>
          <w:tbl>
            <w:tblPr>
              <w:tblStyle w:val="16"/>
              <w:tblpPr w:leftFromText="180" w:rightFromText="180" w:vertAnchor="text" w:horzAnchor="page" w:tblpX="2524" w:tblpY="657"/>
              <w:tblOverlap w:val="never"/>
              <w:tblW w:w="7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05"/>
              <w:gridCol w:w="457"/>
              <w:gridCol w:w="425"/>
              <w:gridCol w:w="425"/>
              <w:gridCol w:w="426"/>
              <w:gridCol w:w="425"/>
              <w:gridCol w:w="425"/>
              <w:gridCol w:w="425"/>
              <w:gridCol w:w="426"/>
              <w:gridCol w:w="425"/>
              <w:gridCol w:w="425"/>
              <w:gridCol w:w="425"/>
              <w:gridCol w:w="426"/>
              <w:gridCol w:w="425"/>
              <w:gridCol w:w="425"/>
              <w:gridCol w:w="425"/>
              <w:gridCol w:w="425"/>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533" w:hRule="atLeast"/>
              </w:trPr>
              <w:tc>
                <w:tcPr>
                  <w:tcW w:w="5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rPr>
                  </w:pPr>
                </w:p>
              </w:tc>
              <w:tc>
                <w:tcPr>
                  <w:tcW w:w="45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b/>
                      <w:bCs/>
                      <w:color w:val="auto"/>
                      <w:sz w:val="20"/>
                      <w:szCs w:val="20"/>
                    </w:rPr>
                  </w:pPr>
                  <w:r>
                    <w:rPr>
                      <w:b/>
                      <w:bCs/>
                      <w:color w:val="auto"/>
                      <w:sz w:val="20"/>
                      <w:szCs w:val="20"/>
                    </w:rPr>
                    <w:t>E</w:t>
                  </w:r>
                </w:p>
              </w:tc>
              <w:tc>
                <w:tcPr>
                  <w:tcW w:w="397" w:type="dxa"/>
                  <w:tcBorders>
                    <w:top w:val="single" w:color="auto" w:sz="4" w:space="0"/>
                    <w:left w:val="single" w:color="auto" w:sz="4" w:space="0"/>
                    <w:bottom w:val="single" w:color="auto" w:sz="4" w:space="0"/>
                  </w:tcBorders>
                  <w:shd w:val="clear" w:color="auto" w:fill="FFFFFF" w:themeFill="background1"/>
                  <w:vAlign w:val="center"/>
                </w:tcPr>
                <w:p>
                  <w:pPr>
                    <w:ind w:right="-250"/>
                    <w:rPr>
                      <w:color w:val="auto"/>
                      <w:sz w:val="20"/>
                      <w:szCs w:val="20"/>
                    </w:rPr>
                  </w:pPr>
                  <w:r>
                    <w:rPr>
                      <w:b/>
                      <w:bCs/>
                      <w:color w:val="auto"/>
                      <w:sz w:val="20"/>
                      <w:szCs w:val="20"/>
                    </w:rPr>
                    <w:t>X</w:t>
                  </w:r>
                </w:p>
              </w:tc>
            </w:tr>
          </w:tbl>
          <w:p>
            <w:pPr>
              <w:rPr>
                <w:b/>
                <w:bCs/>
                <w:color w:val="auto"/>
                <w:sz w:val="20"/>
              </w:rPr>
            </w:pPr>
            <w:r>
              <w:rPr>
                <w:b/>
                <w:bCs/>
                <w:color w:val="auto"/>
                <w:sz w:val="20"/>
              </w:rPr>
              <w:t>Cod de înregistrare pentru aplicarea regimului special de scutire prevăzut la art.310</w:t>
            </w:r>
            <w:r>
              <w:rPr>
                <w:b/>
                <w:bCs/>
                <w:color w:val="auto"/>
                <w:sz w:val="20"/>
                <w:vertAlign w:val="superscript"/>
              </w:rPr>
              <w:t>2</w:t>
            </w:r>
            <w:r>
              <w:rPr>
                <w:b/>
                <w:bCs/>
                <w:color w:val="auto"/>
                <w:sz w:val="20"/>
              </w:rPr>
              <w:t xml:space="preserve"> din Codul fiscal, atribuit de statul membru de stabilire:</w:t>
            </w:r>
          </w:p>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0633" w:type="dxa"/>
            <w:gridSpan w:val="23"/>
            <w:tcBorders>
              <w:top w:val="single" w:color="auto" w:sz="4" w:space="0"/>
              <w:left w:val="single" w:color="auto" w:sz="4" w:space="0"/>
              <w:bottom w:val="nil"/>
            </w:tcBorders>
            <w:shd w:val="clear" w:color="auto" w:fill="FBD4B4"/>
            <w:vAlign w:val="center"/>
          </w:tcPr>
          <w:p>
            <w:pPr>
              <w:jc w:val="both"/>
              <w:rPr>
                <w:color w:val="auto"/>
                <w:sz w:val="20"/>
                <w:szCs w:val="20"/>
              </w:rPr>
            </w:pPr>
            <w:r>
              <w:rPr>
                <w:b/>
                <w:bCs/>
                <w:color w:val="auto"/>
                <w:sz w:val="20"/>
                <w:szCs w:val="20"/>
              </w:rPr>
              <w:t>1.11.1. Înregistrare în scopuri de TVA, conform art.317 din Codul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0205" w:type="dxa"/>
            <w:gridSpan w:val="22"/>
            <w:tcBorders>
              <w:top w:val="nil"/>
              <w:left w:val="single" w:color="auto" w:sz="4" w:space="0"/>
              <w:bottom w:val="nil"/>
              <w:right w:val="single" w:color="auto" w:sz="4" w:space="0"/>
            </w:tcBorders>
            <w:shd w:val="clear" w:color="auto" w:fill="FBD4B4"/>
            <w:vAlign w:val="center"/>
          </w:tcPr>
          <w:p>
            <w:pPr>
              <w:jc w:val="both"/>
              <w:rPr>
                <w:color w:val="auto"/>
                <w:sz w:val="20"/>
                <w:szCs w:val="20"/>
              </w:rPr>
            </w:pPr>
            <w:r>
              <w:rPr>
                <w:color w:val="auto"/>
                <w:sz w:val="20"/>
                <w:szCs w:val="20"/>
              </w:rPr>
              <w:t>1. Înregistrare prin depăşirea plafonului de achiziţii intracomunitare, potrivit art.317 alin.(1) lit.a) din Codul fiscal</w:t>
            </w:r>
          </w:p>
        </w:tc>
        <w:tc>
          <w:tcPr>
            <w:tcW w:w="428" w:type="dxa"/>
            <w:tcBorders>
              <w:left w:val="single" w:color="auto" w:sz="4" w:space="0"/>
            </w:tcBorders>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5" w:type="dxa"/>
            <w:gridSpan w:val="22"/>
            <w:tcBorders>
              <w:top w:val="nil"/>
              <w:left w:val="single" w:color="auto" w:sz="4" w:space="0"/>
              <w:bottom w:val="nil"/>
              <w:right w:val="single" w:color="auto" w:sz="4" w:space="0"/>
            </w:tcBorders>
            <w:shd w:val="clear" w:color="auto" w:fill="FBD4B4"/>
            <w:vAlign w:val="center"/>
          </w:tcPr>
          <w:p>
            <w:pPr>
              <w:jc w:val="both"/>
              <w:rPr>
                <w:color w:val="auto"/>
                <w:sz w:val="20"/>
                <w:szCs w:val="20"/>
              </w:rPr>
            </w:pPr>
            <w:r>
              <w:rPr>
                <w:color w:val="auto"/>
                <w:sz w:val="20"/>
                <w:szCs w:val="20"/>
              </w:rPr>
              <w:t>2. Înregistrare, potrivit art.317 alin.(1) lit.b) din Codul fiscal, pentru prestări de servicii care au locul în alt stat membru, pentru care beneficiarul serviciului este persoana obligată la plata taxei conform echivalentului din legislaţia altui stat membru al art.307 alin.(2) din Codul fiscal</w:t>
            </w:r>
          </w:p>
        </w:tc>
        <w:tc>
          <w:tcPr>
            <w:tcW w:w="428" w:type="dxa"/>
            <w:tcBorders>
              <w:left w:val="single" w:color="auto" w:sz="4" w:space="0"/>
            </w:tcBorders>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5" w:type="dxa"/>
            <w:gridSpan w:val="22"/>
            <w:tcBorders>
              <w:top w:val="nil"/>
              <w:left w:val="single" w:color="auto" w:sz="4" w:space="0"/>
              <w:bottom w:val="nil"/>
              <w:right w:val="single" w:color="auto" w:sz="4" w:space="0"/>
            </w:tcBorders>
            <w:shd w:val="clear" w:color="auto" w:fill="FBD4B4"/>
            <w:vAlign w:val="center"/>
          </w:tcPr>
          <w:p>
            <w:pPr>
              <w:jc w:val="both"/>
              <w:rPr>
                <w:color w:val="auto"/>
                <w:sz w:val="20"/>
                <w:szCs w:val="20"/>
              </w:rPr>
            </w:pPr>
            <w:r>
              <w:rPr>
                <w:color w:val="auto"/>
                <w:sz w:val="20"/>
                <w:szCs w:val="20"/>
              </w:rPr>
              <w:t>3. Înregistrare, potrivit art.317 alin.(1) lit.c) din Codul fiscal, pentru primirea de servicii de la un prestator, persoană impozabilă stabilită în alt stat membru, pentru care beneficiarul este persoană obligată la plata taxei în România conform art.307 alin.(2) din Codul fiscal</w:t>
            </w:r>
          </w:p>
        </w:tc>
        <w:tc>
          <w:tcPr>
            <w:tcW w:w="428" w:type="dxa"/>
            <w:tcBorders>
              <w:left w:val="single" w:color="auto" w:sz="4" w:space="0"/>
            </w:tcBorders>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5" w:type="dxa"/>
            <w:gridSpan w:val="22"/>
            <w:tcBorders>
              <w:top w:val="nil"/>
              <w:left w:val="single" w:color="auto" w:sz="4" w:space="0"/>
              <w:bottom w:val="nil"/>
              <w:right w:val="single" w:color="auto" w:sz="4" w:space="0"/>
            </w:tcBorders>
            <w:shd w:val="clear" w:color="auto" w:fill="FBD4B4"/>
            <w:vAlign w:val="center"/>
          </w:tcPr>
          <w:p>
            <w:pPr>
              <w:numPr>
                <w:ilvl w:val="0"/>
                <w:numId w:val="5"/>
              </w:numPr>
              <w:suppressAutoHyphens w:val="0"/>
              <w:jc w:val="both"/>
              <w:rPr>
                <w:color w:val="auto"/>
                <w:sz w:val="20"/>
                <w:szCs w:val="20"/>
              </w:rPr>
            </w:pPr>
            <w:r>
              <w:rPr>
                <w:color w:val="auto"/>
                <w:sz w:val="20"/>
                <w:szCs w:val="20"/>
              </w:rPr>
              <w:t>Înregistrare, potrivit art.317 alin.(2) din Codul fiscal, prin opţiune pentru achiziţii intracomunitare, conform art.268 alin.(6) din Codul fiscal</w:t>
            </w:r>
          </w:p>
        </w:tc>
        <w:tc>
          <w:tcPr>
            <w:tcW w:w="428" w:type="dxa"/>
            <w:tcBorders>
              <w:left w:val="single" w:color="auto" w:sz="4" w:space="0"/>
            </w:tcBorders>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5" w:type="dxa"/>
            <w:gridSpan w:val="22"/>
            <w:tcBorders>
              <w:top w:val="nil"/>
              <w:left w:val="single" w:color="auto" w:sz="4" w:space="0"/>
              <w:bottom w:val="nil"/>
              <w:right w:val="single" w:color="auto" w:sz="4" w:space="0"/>
            </w:tcBorders>
            <w:shd w:val="clear" w:color="auto" w:fill="FBD4B4"/>
            <w:vAlign w:val="center"/>
          </w:tcPr>
          <w:p>
            <w:pPr>
              <w:jc w:val="both"/>
              <w:rPr>
                <w:color w:val="auto"/>
                <w:sz w:val="20"/>
                <w:szCs w:val="20"/>
              </w:rPr>
            </w:pPr>
            <w:r>
              <w:rPr>
                <w:color w:val="auto"/>
                <w:sz w:val="20"/>
                <w:szCs w:val="20"/>
              </w:rPr>
              <w:t>5. Înregistrarea, potrivit art. 317 alin.(11) din Codul fiscal, în situația persoanelor impozabile cărora le-a fost anulată înregistrarea în scopuri de TVA, dacă a încetat situația de inactivitate fiscală, care a condus la anularea înregistrării în scopuri de TVA.</w:t>
            </w:r>
          </w:p>
        </w:tc>
        <w:tc>
          <w:tcPr>
            <w:tcW w:w="428" w:type="dxa"/>
            <w:tcBorders>
              <w:left w:val="single" w:color="auto" w:sz="4" w:space="0"/>
            </w:tcBorders>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633" w:type="dxa"/>
            <w:gridSpan w:val="23"/>
            <w:tcBorders>
              <w:top w:val="single" w:color="auto" w:sz="4" w:space="0"/>
              <w:left w:val="single" w:color="auto" w:sz="4" w:space="0"/>
              <w:bottom w:val="nil"/>
            </w:tcBorders>
            <w:shd w:val="clear" w:color="auto" w:fill="FBD4B4"/>
            <w:vAlign w:val="center"/>
          </w:tcPr>
          <w:p>
            <w:pPr>
              <w:jc w:val="both"/>
              <w:rPr>
                <w:color w:val="auto"/>
                <w:sz w:val="20"/>
                <w:szCs w:val="20"/>
              </w:rPr>
            </w:pPr>
            <w:r>
              <w:rPr>
                <w:b/>
                <w:bCs/>
                <w:color w:val="auto"/>
                <w:sz w:val="20"/>
              </w:rPr>
              <w:t>1.11.2. Anularea înregistrării în scopuri de TVA în cazul altor persoane, conform art. 317 din Codul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5" w:type="dxa"/>
            <w:gridSpan w:val="22"/>
            <w:tcBorders>
              <w:top w:val="nil"/>
              <w:left w:val="single" w:color="auto" w:sz="4" w:space="0"/>
              <w:bottom w:val="nil"/>
              <w:right w:val="single" w:color="auto" w:sz="4" w:space="0"/>
            </w:tcBorders>
            <w:shd w:val="clear" w:color="auto" w:fill="FBD4B4"/>
            <w:vAlign w:val="center"/>
          </w:tcPr>
          <w:p>
            <w:pPr>
              <w:jc w:val="both"/>
              <w:rPr>
                <w:color w:val="auto"/>
                <w:sz w:val="20"/>
              </w:rPr>
            </w:pPr>
            <w:r>
              <w:rPr>
                <w:color w:val="auto"/>
                <w:sz w:val="20"/>
              </w:rPr>
              <w:t>1. Anularea înregistrării pentru persoanele impozabile care au fost înregistrate ca urmare a depăşirii plafonului de achiziţii</w:t>
            </w:r>
          </w:p>
        </w:tc>
        <w:tc>
          <w:tcPr>
            <w:tcW w:w="428" w:type="dxa"/>
            <w:tcBorders>
              <w:left w:val="single" w:color="auto" w:sz="4" w:space="0"/>
            </w:tcBorders>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1" w:type="dxa"/>
            <w:gridSpan w:val="6"/>
            <w:tcBorders>
              <w:top w:val="nil"/>
              <w:left w:val="single" w:color="auto" w:sz="4" w:space="0"/>
              <w:bottom w:val="nil"/>
              <w:right w:val="single" w:color="auto" w:sz="4" w:space="0"/>
            </w:tcBorders>
            <w:shd w:val="clear" w:color="auto" w:fill="FBD4B4"/>
            <w:vAlign w:val="center"/>
          </w:tcPr>
          <w:p>
            <w:pPr>
              <w:numPr>
                <w:ilvl w:val="0"/>
                <w:numId w:val="6"/>
              </w:numPr>
              <w:suppressAutoHyphens w:val="0"/>
              <w:spacing w:line="276" w:lineRule="auto"/>
              <w:ind w:firstLine="240" w:firstLineChars="120"/>
              <w:jc w:val="both"/>
              <w:rPr>
                <w:color w:val="auto"/>
                <w:sz w:val="20"/>
              </w:rPr>
            </w:pPr>
            <w:r>
              <w:rPr>
                <w:color w:val="auto"/>
                <w:sz w:val="20"/>
              </w:rPr>
              <w:t>valoarea achiziţiilor intracomunitare în anul calendaristic anterior solicitării anulării</w:t>
            </w:r>
          </w:p>
        </w:tc>
        <w:tc>
          <w:tcPr>
            <w:tcW w:w="423" w:type="dxa"/>
            <w:gridSpan w:val="2"/>
            <w:tcBorders>
              <w:top w:val="single" w:color="auto" w:sz="4" w:space="0"/>
              <w:left w:val="single" w:color="auto" w:sz="4" w:space="0"/>
              <w:bottom w:val="single" w:color="auto" w:sz="4" w:space="0"/>
            </w:tcBorders>
            <w:shd w:val="clear" w:color="auto" w:fill="FFFFFF"/>
            <w:vAlign w:val="center"/>
          </w:tcPr>
          <w:p>
            <w:pPr>
              <w:jc w:val="both"/>
              <w:rPr>
                <w:color w:val="auto"/>
                <w:sz w:val="20"/>
                <w:szCs w:val="20"/>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1"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28"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1" w:type="dxa"/>
            <w:gridSpan w:val="6"/>
            <w:tcBorders>
              <w:top w:val="nil"/>
              <w:left w:val="single" w:color="auto" w:sz="4" w:space="0"/>
              <w:bottom w:val="nil"/>
              <w:right w:val="single" w:color="auto" w:sz="4" w:space="0"/>
            </w:tcBorders>
            <w:shd w:val="clear" w:color="auto" w:fill="FBD4B4"/>
            <w:vAlign w:val="center"/>
          </w:tcPr>
          <w:p>
            <w:pPr>
              <w:numPr>
                <w:ilvl w:val="0"/>
                <w:numId w:val="6"/>
              </w:numPr>
              <w:suppressAutoHyphens w:val="0"/>
              <w:spacing w:line="276" w:lineRule="auto"/>
              <w:ind w:firstLine="240" w:firstLineChars="120"/>
              <w:jc w:val="both"/>
              <w:rPr>
                <w:color w:val="auto"/>
                <w:sz w:val="20"/>
              </w:rPr>
            </w:pPr>
            <w:r>
              <w:rPr>
                <w:color w:val="auto"/>
                <w:sz w:val="20"/>
              </w:rPr>
              <w:t>valoarea achiziţiilor intracomunitare în anul calendaristic în care se solicită anularea</w:t>
            </w:r>
          </w:p>
        </w:tc>
        <w:tc>
          <w:tcPr>
            <w:tcW w:w="423" w:type="dxa"/>
            <w:gridSpan w:val="2"/>
            <w:tcBorders>
              <w:top w:val="single" w:color="auto" w:sz="4" w:space="0"/>
              <w:left w:val="single" w:color="auto" w:sz="4" w:space="0"/>
              <w:bottom w:val="single" w:color="auto" w:sz="4" w:space="0"/>
            </w:tcBorders>
            <w:shd w:val="clear" w:color="auto" w:fill="FFFFFF"/>
            <w:vAlign w:val="center"/>
          </w:tcPr>
          <w:p>
            <w:pPr>
              <w:jc w:val="both"/>
              <w:rPr>
                <w:color w:val="auto"/>
                <w:sz w:val="20"/>
                <w:szCs w:val="20"/>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1"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28"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5" w:type="dxa"/>
            <w:gridSpan w:val="22"/>
            <w:tcBorders>
              <w:top w:val="nil"/>
              <w:left w:val="single" w:color="auto" w:sz="4" w:space="0"/>
              <w:bottom w:val="nil"/>
              <w:right w:val="single" w:color="auto" w:sz="4" w:space="0"/>
            </w:tcBorders>
            <w:shd w:val="clear" w:color="auto" w:fill="FBD4B4"/>
            <w:vAlign w:val="center"/>
          </w:tcPr>
          <w:p>
            <w:pPr>
              <w:numPr>
                <w:ilvl w:val="0"/>
                <w:numId w:val="6"/>
              </w:numPr>
              <w:suppressAutoHyphens w:val="0"/>
              <w:spacing w:line="276" w:lineRule="auto"/>
              <w:ind w:firstLine="240" w:firstLineChars="120"/>
              <w:jc w:val="both"/>
              <w:rPr>
                <w:color w:val="auto"/>
                <w:sz w:val="20"/>
              </w:rPr>
            </w:pPr>
            <w:r>
              <w:rPr>
                <w:color w:val="auto"/>
                <w:sz w:val="20"/>
              </w:rPr>
              <w:t>nu a fost exercitată opţiunea prevăzută la art.317 alin.(7) din Codul fiscal</w:t>
            </w:r>
          </w:p>
        </w:tc>
        <w:tc>
          <w:tcPr>
            <w:tcW w:w="428" w:type="dxa"/>
            <w:tcBorders>
              <w:left w:val="single" w:color="auto" w:sz="4" w:space="0"/>
            </w:tcBorders>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5" w:type="dxa"/>
            <w:gridSpan w:val="22"/>
            <w:tcBorders>
              <w:top w:val="nil"/>
              <w:left w:val="single" w:color="auto" w:sz="4" w:space="0"/>
              <w:bottom w:val="nil"/>
              <w:right w:val="single" w:color="auto" w:sz="4" w:space="0"/>
            </w:tcBorders>
            <w:shd w:val="clear" w:color="auto" w:fill="FBD4B4"/>
            <w:vAlign w:val="center"/>
          </w:tcPr>
          <w:p>
            <w:pPr>
              <w:jc w:val="both"/>
              <w:rPr>
                <w:color w:val="auto"/>
                <w:sz w:val="20"/>
              </w:rPr>
            </w:pPr>
            <w:r>
              <w:rPr>
                <w:color w:val="auto"/>
                <w:sz w:val="20"/>
              </w:rPr>
              <w:t xml:space="preserve">2. Anularea înregistrării pentru persoanele impozabile care au fost înregistrate prin opţiune, conform art.268 alin.(6) din Codul Fiscal </w:t>
            </w:r>
          </w:p>
        </w:tc>
        <w:tc>
          <w:tcPr>
            <w:tcW w:w="428" w:type="dxa"/>
            <w:tcBorders>
              <w:left w:val="single" w:color="auto" w:sz="4" w:space="0"/>
            </w:tcBorders>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1" w:type="dxa"/>
            <w:gridSpan w:val="6"/>
            <w:tcBorders>
              <w:top w:val="nil"/>
              <w:left w:val="single" w:color="auto" w:sz="4" w:space="0"/>
              <w:bottom w:val="nil"/>
              <w:right w:val="single" w:color="auto" w:sz="4" w:space="0"/>
            </w:tcBorders>
            <w:shd w:val="clear" w:color="auto" w:fill="FBD4B4"/>
            <w:vAlign w:val="center"/>
          </w:tcPr>
          <w:p>
            <w:pPr>
              <w:numPr>
                <w:ilvl w:val="0"/>
                <w:numId w:val="7"/>
              </w:numPr>
              <w:suppressAutoHyphens w:val="0"/>
              <w:spacing w:line="276" w:lineRule="auto"/>
              <w:ind w:left="288" w:leftChars="120"/>
              <w:jc w:val="both"/>
              <w:rPr>
                <w:color w:val="auto"/>
                <w:sz w:val="20"/>
              </w:rPr>
            </w:pPr>
            <w:r>
              <w:rPr>
                <w:color w:val="auto"/>
                <w:sz w:val="20"/>
              </w:rPr>
              <w:t xml:space="preserve">valoarea achiziţiilor intracomunitare în anul calendaristic anterior solicitării anulării </w:t>
            </w:r>
          </w:p>
        </w:tc>
        <w:tc>
          <w:tcPr>
            <w:tcW w:w="423" w:type="dxa"/>
            <w:gridSpan w:val="2"/>
            <w:tcBorders>
              <w:top w:val="single" w:color="auto" w:sz="4" w:space="0"/>
              <w:left w:val="single" w:color="auto" w:sz="4" w:space="0"/>
              <w:bottom w:val="single" w:color="auto" w:sz="4" w:space="0"/>
            </w:tcBorders>
            <w:shd w:val="clear" w:color="auto" w:fill="FFFFFF"/>
            <w:vAlign w:val="center"/>
          </w:tcPr>
          <w:p>
            <w:pPr>
              <w:jc w:val="both"/>
              <w:rPr>
                <w:color w:val="auto"/>
                <w:sz w:val="20"/>
                <w:szCs w:val="20"/>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1"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28"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1" w:type="dxa"/>
            <w:gridSpan w:val="6"/>
            <w:tcBorders>
              <w:top w:val="nil"/>
              <w:left w:val="single" w:color="auto" w:sz="4" w:space="0"/>
              <w:bottom w:val="nil"/>
              <w:right w:val="single" w:color="auto" w:sz="4" w:space="0"/>
            </w:tcBorders>
            <w:shd w:val="clear" w:color="auto" w:fill="FBD4B4"/>
            <w:vAlign w:val="center"/>
          </w:tcPr>
          <w:p>
            <w:pPr>
              <w:numPr>
                <w:ilvl w:val="0"/>
                <w:numId w:val="7"/>
              </w:numPr>
              <w:suppressAutoHyphens w:val="0"/>
              <w:spacing w:line="276" w:lineRule="auto"/>
              <w:ind w:left="288" w:leftChars="120"/>
              <w:jc w:val="both"/>
              <w:rPr>
                <w:color w:val="auto"/>
                <w:sz w:val="20"/>
              </w:rPr>
            </w:pPr>
            <w:r>
              <w:rPr>
                <w:color w:val="auto"/>
                <w:sz w:val="20"/>
              </w:rPr>
              <w:t xml:space="preserve">valoarea achiziţiilor intracomunitare în anul calendaristic în care se solicită anularea </w:t>
            </w:r>
          </w:p>
        </w:tc>
        <w:tc>
          <w:tcPr>
            <w:tcW w:w="423" w:type="dxa"/>
            <w:gridSpan w:val="2"/>
            <w:tcBorders>
              <w:top w:val="single" w:color="auto" w:sz="4" w:space="0"/>
              <w:left w:val="single" w:color="auto" w:sz="4" w:space="0"/>
              <w:bottom w:val="single" w:color="auto" w:sz="4" w:space="0"/>
            </w:tcBorders>
            <w:shd w:val="clear" w:color="auto" w:fill="FFFFFF"/>
            <w:vAlign w:val="center"/>
          </w:tcPr>
          <w:p>
            <w:pPr>
              <w:jc w:val="both"/>
              <w:rPr>
                <w:color w:val="auto"/>
                <w:sz w:val="20"/>
                <w:szCs w:val="20"/>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31"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p>
        </w:tc>
        <w:tc>
          <w:tcPr>
            <w:tcW w:w="428"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5" w:type="dxa"/>
            <w:gridSpan w:val="22"/>
            <w:tcBorders>
              <w:top w:val="nil"/>
              <w:left w:val="single" w:color="auto" w:sz="4" w:space="0"/>
              <w:bottom w:val="nil"/>
              <w:right w:val="single" w:color="auto" w:sz="4" w:space="0"/>
            </w:tcBorders>
            <w:shd w:val="clear" w:color="auto" w:fill="FBD4B4"/>
            <w:vAlign w:val="center"/>
          </w:tcPr>
          <w:p>
            <w:pPr>
              <w:numPr>
                <w:ilvl w:val="0"/>
                <w:numId w:val="7"/>
              </w:numPr>
              <w:suppressAutoHyphens w:val="0"/>
              <w:spacing w:line="276" w:lineRule="auto"/>
              <w:ind w:left="288" w:leftChars="120"/>
              <w:jc w:val="both"/>
              <w:rPr>
                <w:color w:val="auto"/>
                <w:sz w:val="20"/>
              </w:rPr>
            </w:pPr>
            <w:r>
              <w:rPr>
                <w:color w:val="auto"/>
                <w:sz w:val="20"/>
              </w:rPr>
              <w:t>nu a fost exercitată opţiunea prevăzută la art.317 alin.(7) din Codul fiscal</w:t>
            </w:r>
          </w:p>
        </w:tc>
        <w:tc>
          <w:tcPr>
            <w:tcW w:w="428" w:type="dxa"/>
            <w:tcBorders>
              <w:left w:val="single" w:color="auto" w:sz="4" w:space="0"/>
            </w:tcBorders>
            <w:vAlign w:val="center"/>
          </w:tcPr>
          <w:p>
            <w:pPr>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5" w:type="dxa"/>
            <w:gridSpan w:val="22"/>
            <w:tcBorders>
              <w:top w:val="nil"/>
              <w:left w:val="single" w:color="auto" w:sz="4" w:space="0"/>
              <w:bottom w:val="nil"/>
              <w:right w:val="single" w:color="auto" w:sz="4" w:space="0"/>
            </w:tcBorders>
            <w:shd w:val="clear" w:color="auto" w:fill="FBD4B4"/>
            <w:vAlign w:val="center"/>
          </w:tcPr>
          <w:p>
            <w:pPr>
              <w:jc w:val="both"/>
              <w:rPr>
                <w:color w:val="auto"/>
                <w:sz w:val="20"/>
                <w:szCs w:val="20"/>
              </w:rPr>
            </w:pPr>
            <w:r>
              <w:rPr>
                <w:color w:val="auto"/>
                <w:sz w:val="20"/>
                <w:szCs w:val="20"/>
              </w:rPr>
              <w:t>3. Anularea înregistrării pentru persoanele impozabile înregistrate în scopuri de TVA pentru prestări de servicii intracomunitare sau achiziţii de servicii intracomunitare, pentru care persoana impozabilă s-a înregistrat în conformitate cu prevederile art.317 alin.(1) lit.b) şi c) din Codul fiscal</w:t>
            </w:r>
          </w:p>
        </w:tc>
        <w:tc>
          <w:tcPr>
            <w:tcW w:w="428" w:type="dxa"/>
            <w:tcBorders>
              <w:left w:val="single" w:color="auto" w:sz="4" w:space="0"/>
            </w:tcBorders>
            <w:vAlign w:val="center"/>
          </w:tcPr>
          <w:p>
            <w:pPr>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5" w:type="dxa"/>
            <w:gridSpan w:val="22"/>
            <w:tcBorders>
              <w:top w:val="nil"/>
              <w:left w:val="single" w:color="auto" w:sz="4" w:space="0"/>
              <w:bottom w:val="nil"/>
              <w:right w:val="single" w:color="auto" w:sz="4" w:space="0"/>
            </w:tcBorders>
            <w:shd w:val="clear" w:color="auto" w:fill="FBD4B4"/>
            <w:vAlign w:val="center"/>
          </w:tcPr>
          <w:p>
            <w:pPr>
              <w:jc w:val="both"/>
              <w:rPr>
                <w:color w:val="auto"/>
                <w:sz w:val="20"/>
                <w:szCs w:val="20"/>
              </w:rPr>
            </w:pPr>
            <w:r>
              <w:rPr>
                <w:color w:val="auto"/>
                <w:sz w:val="20"/>
                <w:szCs w:val="20"/>
              </w:rPr>
              <w:t>4. Anularea înregistrării pentru persoanele impozabile care au fost înregistrate în scopuri de TVA conform art.316 din Codul fiscal</w:t>
            </w:r>
          </w:p>
        </w:tc>
        <w:tc>
          <w:tcPr>
            <w:tcW w:w="428" w:type="dxa"/>
            <w:tcBorders>
              <w:left w:val="single" w:color="auto" w:sz="4" w:space="0"/>
            </w:tcBorders>
            <w:vAlign w:val="center"/>
          </w:tcPr>
          <w:p>
            <w:pPr>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05" w:type="dxa"/>
            <w:gridSpan w:val="22"/>
            <w:tcBorders>
              <w:top w:val="nil"/>
              <w:left w:val="single" w:color="auto" w:sz="4" w:space="0"/>
              <w:bottom w:val="single" w:color="auto" w:sz="4" w:space="0"/>
              <w:right w:val="single" w:color="auto" w:sz="4" w:space="0"/>
            </w:tcBorders>
            <w:shd w:val="clear" w:color="auto" w:fill="FBD4B4"/>
            <w:vAlign w:val="center"/>
          </w:tcPr>
          <w:p>
            <w:pPr>
              <w:numPr>
                <w:ilvl w:val="0"/>
                <w:numId w:val="8"/>
              </w:numPr>
              <w:suppressAutoHyphens w:val="0"/>
              <w:jc w:val="both"/>
              <w:rPr>
                <w:color w:val="auto"/>
                <w:sz w:val="20"/>
                <w:szCs w:val="20"/>
              </w:rPr>
            </w:pPr>
            <w:r>
              <w:rPr>
                <w:color w:val="auto"/>
                <w:sz w:val="20"/>
                <w:szCs w:val="20"/>
              </w:rPr>
              <w:t>Anularea înregistrării pentru persoanele impozabile care au optat pentru aplicarea regimului special prevăzut la art.315 din Codul fiscal</w:t>
            </w:r>
          </w:p>
        </w:tc>
        <w:tc>
          <w:tcPr>
            <w:tcW w:w="428" w:type="dxa"/>
            <w:tcBorders>
              <w:left w:val="single" w:color="auto" w:sz="4" w:space="0"/>
              <w:bottom w:val="single" w:color="auto" w:sz="4" w:space="0"/>
            </w:tcBorders>
            <w:vAlign w:val="center"/>
          </w:tcPr>
          <w:p>
            <w:pPr>
              <w:rPr>
                <w:color w:val="auto"/>
                <w:sz w:val="20"/>
                <w:szCs w:val="20"/>
              </w:rPr>
            </w:pPr>
          </w:p>
        </w:tc>
      </w:tr>
    </w:tbl>
    <w:p>
      <w:pPr>
        <w:rPr>
          <w:color w:val="auto"/>
          <w:sz w:val="10"/>
          <w:szCs w:val="10"/>
          <w:lang w:val="it-IT"/>
        </w:rPr>
      </w:pPr>
    </w:p>
    <w:tbl>
      <w:tblPr>
        <w:tblStyle w:val="16"/>
        <w:tblW w:w="10634" w:type="dxa"/>
        <w:tblInd w:w="-318" w:type="dxa"/>
        <w:tblLayout w:type="fixed"/>
        <w:tblCellMar>
          <w:top w:w="0" w:type="dxa"/>
          <w:left w:w="108" w:type="dxa"/>
          <w:bottom w:w="0" w:type="dxa"/>
          <w:right w:w="108" w:type="dxa"/>
        </w:tblCellMar>
      </w:tblPr>
      <w:tblGrid>
        <w:gridCol w:w="3931"/>
        <w:gridCol w:w="2675"/>
        <w:gridCol w:w="398"/>
        <w:gridCol w:w="398"/>
        <w:gridCol w:w="395"/>
        <w:gridCol w:w="398"/>
        <w:gridCol w:w="400"/>
        <w:gridCol w:w="395"/>
        <w:gridCol w:w="397"/>
        <w:gridCol w:w="399"/>
        <w:gridCol w:w="429"/>
        <w:gridCol w:w="419"/>
      </w:tblGrid>
      <w:tr>
        <w:tblPrEx>
          <w:tblLayout w:type="fixed"/>
          <w:tblCellMar>
            <w:top w:w="0" w:type="dxa"/>
            <w:left w:w="108" w:type="dxa"/>
            <w:bottom w:w="0" w:type="dxa"/>
            <w:right w:w="108" w:type="dxa"/>
          </w:tblCellMar>
        </w:tblPrEx>
        <w:trPr>
          <w:trHeight w:val="360" w:hRule="atLeast"/>
        </w:trPr>
        <w:tc>
          <w:tcPr>
            <w:tcW w:w="10215" w:type="dxa"/>
            <w:gridSpan w:val="11"/>
            <w:tcBorders>
              <w:top w:val="single" w:color="000000" w:sz="4" w:space="0"/>
              <w:left w:val="single" w:color="000000" w:sz="4" w:space="0"/>
              <w:right w:val="single" w:color="000000" w:sz="4" w:space="0"/>
            </w:tcBorders>
            <w:shd w:val="clear" w:color="auto" w:fill="FBD4B4"/>
            <w:vAlign w:val="center"/>
          </w:tcPr>
          <w:p>
            <w:pPr>
              <w:jc w:val="both"/>
              <w:rPr>
                <w:b/>
                <w:color w:val="auto"/>
                <w:sz w:val="20"/>
                <w:szCs w:val="20"/>
              </w:rPr>
            </w:pPr>
            <w:r>
              <w:rPr>
                <w:b/>
                <w:color w:val="auto"/>
                <w:sz w:val="20"/>
                <w:szCs w:val="20"/>
                <w:lang w:eastAsia="en-GB"/>
              </w:rPr>
              <w:t xml:space="preserve">Subsecțiunea V - </w:t>
            </w:r>
            <w:r>
              <w:rPr>
                <w:bCs/>
                <w:color w:val="auto"/>
                <w:sz w:val="20"/>
                <w:szCs w:val="20"/>
                <w:lang w:eastAsia="en-GB"/>
              </w:rPr>
              <w:t>Înregistrarea în scopuri de TVA, potrivit art. 316 alin. (12) din Codul fiscal</w:t>
            </w:r>
          </w:p>
        </w:tc>
        <w:tc>
          <w:tcPr>
            <w:tcW w:w="419" w:type="dxa"/>
            <w:tcBorders>
              <w:top w:val="single" w:color="000000" w:sz="4" w:space="0"/>
              <w:left w:val="single" w:color="000000" w:sz="4" w:space="0"/>
              <w:bottom w:val="single" w:color="000000" w:sz="4" w:space="0"/>
              <w:right w:val="single" w:color="000000" w:sz="4" w:space="0"/>
            </w:tcBorders>
            <w:vAlign w:val="center"/>
          </w:tcPr>
          <w:p>
            <w:pPr>
              <w:rPr>
                <w:b/>
                <w:color w:val="auto"/>
                <w:sz w:val="20"/>
                <w:szCs w:val="20"/>
              </w:rPr>
            </w:pPr>
          </w:p>
        </w:tc>
      </w:tr>
      <w:tr>
        <w:tblPrEx>
          <w:tblLayout w:type="fixed"/>
          <w:tblCellMar>
            <w:top w:w="0" w:type="dxa"/>
            <w:left w:w="108" w:type="dxa"/>
            <w:bottom w:w="0" w:type="dxa"/>
            <w:right w:w="108" w:type="dxa"/>
          </w:tblCellMar>
        </w:tblPrEx>
        <w:trPr>
          <w:trHeight w:val="392" w:hRule="atLeast"/>
        </w:trPr>
        <w:tc>
          <w:tcPr>
            <w:tcW w:w="10634"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b/>
                <w:bCs/>
                <w:color w:val="auto"/>
                <w:sz w:val="20"/>
                <w:szCs w:val="20"/>
              </w:rPr>
              <w:t>Prin prezenta, solicit înregistrarea în scopuri de taxă pe valoarea adăugată:</w:t>
            </w:r>
          </w:p>
        </w:tc>
      </w:tr>
      <w:tr>
        <w:tblPrEx>
          <w:tblLayout w:type="fixed"/>
          <w:tblCellMar>
            <w:top w:w="0" w:type="dxa"/>
            <w:left w:w="108" w:type="dxa"/>
            <w:bottom w:w="0" w:type="dxa"/>
            <w:right w:w="108" w:type="dxa"/>
          </w:tblCellMar>
        </w:tblPrEx>
        <w:trPr>
          <w:trHeight w:val="392"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color w:val="auto"/>
                <w:sz w:val="20"/>
              </w:rPr>
              <w:t>1.12. Înregistrare în scopuri de TVA conform art. 316 alin. (12) lit. a) din Legea nr. 227/2015 privind Codul fiscal, cu modificările și completările ulterioare</w:t>
            </w:r>
          </w:p>
        </w:tc>
        <w:tc>
          <w:tcPr>
            <w:tcW w:w="41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92"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rPr>
            </w:pPr>
            <w:r>
              <w:rPr>
                <w:color w:val="auto"/>
                <w:sz w:val="20"/>
              </w:rPr>
              <w:t>1.13. Înregistrare în scopuri de TVA conform art. 316 alin. (12) lit. b) din Legea nr. 227/2015 privind Codul fiscal, cu modificările și completările ulterioare</w:t>
            </w:r>
          </w:p>
        </w:tc>
        <w:tc>
          <w:tcPr>
            <w:tcW w:w="41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92"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rPr>
            </w:pPr>
            <w:r>
              <w:rPr>
                <w:color w:val="auto"/>
                <w:sz w:val="20"/>
              </w:rPr>
              <w:t>1.14. Înregistrare în scopuri de TVA conform art. 316 alin. (12) lit. c) din Legea nr. 227/2015 privind Codul fiscal, cu modificările și completările ulterioare.</w:t>
            </w:r>
          </w:p>
        </w:tc>
        <w:tc>
          <w:tcPr>
            <w:tcW w:w="41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92"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rPr>
            </w:pPr>
            <w:r>
              <w:rPr>
                <w:color w:val="auto"/>
                <w:sz w:val="20"/>
              </w:rPr>
              <w:t>1.15. Înregistrare în scopuri de TVA conform art. 316 alin. (12) lit. d) din Legea nr. 227/2015 privind Codul fiscal, cu modificările și completările ulterioare.</w:t>
            </w:r>
          </w:p>
        </w:tc>
        <w:tc>
          <w:tcPr>
            <w:tcW w:w="41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92"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rPr>
            </w:pPr>
            <w:r>
              <w:rPr>
                <w:color w:val="auto"/>
                <w:sz w:val="20"/>
              </w:rPr>
              <w:t>1.16. Înregistrare în scopuri de TVA conform art. 316 alin. (12) lit. e) din Legea nr. 227/2015 privind Codul fiscal, cu modificările și completările ulterioare.</w:t>
            </w:r>
          </w:p>
        </w:tc>
        <w:tc>
          <w:tcPr>
            <w:tcW w:w="419" w:type="dxa"/>
            <w:tcBorders>
              <w:top w:val="single" w:color="000000" w:sz="4" w:space="0"/>
              <w:left w:val="single" w:color="000000" w:sz="4" w:space="0"/>
              <w:bottom w:val="single" w:color="000000" w:sz="4" w:space="0"/>
              <w:right w:val="single" w:color="000000" w:sz="4" w:space="0"/>
            </w:tcBorders>
            <w:vAlign w:val="center"/>
          </w:tcPr>
          <w:p>
            <w:pPr>
              <w:jc w:val="both"/>
              <w:rPr>
                <w:color w:val="auto"/>
                <w:sz w:val="20"/>
                <w:szCs w:val="20"/>
              </w:rPr>
            </w:pPr>
          </w:p>
        </w:tc>
      </w:tr>
      <w:tr>
        <w:tblPrEx>
          <w:tblLayout w:type="fixed"/>
          <w:tblCellMar>
            <w:top w:w="0" w:type="dxa"/>
            <w:left w:w="108" w:type="dxa"/>
            <w:bottom w:w="0" w:type="dxa"/>
            <w:right w:w="108" w:type="dxa"/>
          </w:tblCellMar>
        </w:tblPrEx>
        <w:trPr>
          <w:trHeight w:val="392" w:hRule="atLeast"/>
        </w:trPr>
        <w:tc>
          <w:tcPr>
            <w:tcW w:w="660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rPr>
              <w:t>1.17 Cifra de afaceri estimată a se realiza până la sfârșitul anului</w:t>
            </w:r>
          </w:p>
        </w:tc>
        <w:tc>
          <w:tcPr>
            <w:tcW w:w="39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0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7"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39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9"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19" w:type="dxa"/>
            <w:tcBorders>
              <w:top w:val="single" w:color="000000" w:sz="4" w:space="0"/>
              <w:left w:val="single" w:color="000000" w:sz="4" w:space="0"/>
              <w:bottom w:val="single" w:color="000000" w:sz="4" w:space="0"/>
              <w:right w:val="single" w:color="000000" w:sz="4" w:space="0"/>
            </w:tcBorders>
            <w:vAlign w:val="center"/>
          </w:tcPr>
          <w:p>
            <w:pPr>
              <w:jc w:val="both"/>
              <w:rPr>
                <w:color w:val="auto"/>
                <w:sz w:val="20"/>
                <w:szCs w:val="20"/>
              </w:rPr>
            </w:pPr>
            <w:r>
              <w:rPr>
                <w:color w:val="auto"/>
                <w:sz w:val="20"/>
                <w:szCs w:val="20"/>
              </w:rPr>
              <w:t>lei</w:t>
            </w:r>
          </w:p>
        </w:tc>
      </w:tr>
      <w:tr>
        <w:tblPrEx>
          <w:tblLayout w:type="fixed"/>
          <w:tblCellMar>
            <w:top w:w="0" w:type="dxa"/>
            <w:left w:w="108" w:type="dxa"/>
            <w:bottom w:w="0" w:type="dxa"/>
            <w:right w:w="108" w:type="dxa"/>
          </w:tblCellMar>
        </w:tblPrEx>
        <w:trPr>
          <w:trHeight w:val="392" w:hRule="atLeast"/>
        </w:trPr>
        <w:tc>
          <w:tcPr>
            <w:tcW w:w="3931"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1.18. Perioada fiscală:</w:t>
            </w:r>
          </w:p>
        </w:tc>
        <w:tc>
          <w:tcPr>
            <w:tcW w:w="2675"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1.18.1. Lunară</w:t>
            </w:r>
          </w:p>
        </w:tc>
        <w:tc>
          <w:tcPr>
            <w:tcW w:w="3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color w:val="auto"/>
                <w:sz w:val="20"/>
                <w:szCs w:val="20"/>
              </w:rPr>
            </w:pPr>
          </w:p>
        </w:tc>
        <w:tc>
          <w:tcPr>
            <w:tcW w:w="3211"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1.18.2. Trimestrială</w:t>
            </w:r>
          </w:p>
        </w:tc>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color w:val="auto"/>
                <w:sz w:val="20"/>
                <w:szCs w:val="20"/>
              </w:rPr>
            </w:pPr>
          </w:p>
        </w:tc>
      </w:tr>
      <w:tr>
        <w:tblPrEx>
          <w:tblLayout w:type="fixed"/>
          <w:tblCellMar>
            <w:top w:w="0" w:type="dxa"/>
            <w:left w:w="108" w:type="dxa"/>
            <w:bottom w:w="0" w:type="dxa"/>
            <w:right w:w="108" w:type="dxa"/>
          </w:tblCellMar>
        </w:tblPrEx>
        <w:trPr>
          <w:trHeight w:val="392" w:hRule="atLeast"/>
        </w:trPr>
        <w:tc>
          <w:tcPr>
            <w:tcW w:w="10634"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b/>
                <w:bCs/>
                <w:color w:val="auto"/>
                <w:sz w:val="20"/>
                <w:szCs w:val="20"/>
              </w:rPr>
              <w:t>Prin prezenta declar că voi desfășura activități economice</w:t>
            </w:r>
          </w:p>
        </w:tc>
      </w:tr>
    </w:tbl>
    <w:p>
      <w:pPr>
        <w:rPr>
          <w:color w:val="auto"/>
          <w:sz w:val="10"/>
          <w:szCs w:val="10"/>
          <w:lang w:val="it-IT"/>
        </w:rPr>
      </w:pPr>
    </w:p>
    <w:p>
      <w:pPr>
        <w:rPr>
          <w:color w:val="auto"/>
          <w:sz w:val="10"/>
          <w:szCs w:val="10"/>
          <w:lang w:val="it-IT"/>
        </w:rPr>
      </w:pPr>
    </w:p>
    <w:tbl>
      <w:tblPr>
        <w:tblStyle w:val="16"/>
        <w:tblW w:w="10630" w:type="dxa"/>
        <w:tblInd w:w="-318" w:type="dxa"/>
        <w:tblLayout w:type="fixed"/>
        <w:tblCellMar>
          <w:top w:w="0" w:type="dxa"/>
          <w:left w:w="108" w:type="dxa"/>
          <w:bottom w:w="0" w:type="dxa"/>
          <w:right w:w="108" w:type="dxa"/>
        </w:tblCellMar>
      </w:tblPr>
      <w:tblGrid>
        <w:gridCol w:w="6277"/>
        <w:gridCol w:w="479"/>
        <w:gridCol w:w="449"/>
        <w:gridCol w:w="433"/>
        <w:gridCol w:w="435"/>
        <w:gridCol w:w="427"/>
        <w:gridCol w:w="424"/>
        <w:gridCol w:w="425"/>
        <w:gridCol w:w="431"/>
        <w:gridCol w:w="424"/>
        <w:gridCol w:w="426"/>
      </w:tblGrid>
      <w:tr>
        <w:tblPrEx>
          <w:tblLayout w:type="fixed"/>
          <w:tblCellMar>
            <w:top w:w="0" w:type="dxa"/>
            <w:left w:w="108" w:type="dxa"/>
            <w:bottom w:w="0" w:type="dxa"/>
            <w:right w:w="108" w:type="dxa"/>
          </w:tblCellMar>
        </w:tblPrEx>
        <w:trPr>
          <w:trHeight w:val="360" w:hRule="atLeast"/>
        </w:trPr>
        <w:tc>
          <w:tcPr>
            <w:tcW w:w="10204"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b/>
                <w:iCs/>
                <w:color w:val="auto"/>
                <w:sz w:val="20"/>
                <w:szCs w:val="20"/>
              </w:rPr>
              <w:t xml:space="preserve">Subsecțiunea VI - </w:t>
            </w:r>
            <w:r>
              <w:rPr>
                <w:bCs/>
                <w:iCs/>
                <w:color w:val="auto"/>
                <w:sz w:val="20"/>
                <w:szCs w:val="20"/>
              </w:rPr>
              <w:t>Anularea înregistrării în scopuri de TVA și scoaterea din evidență ca persoană impozabilă înregistrată în scopuri de TVA</w:t>
            </w:r>
          </w:p>
        </w:tc>
        <w:tc>
          <w:tcPr>
            <w:tcW w:w="426"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rPr>
            </w:pPr>
          </w:p>
        </w:tc>
      </w:tr>
      <w:tr>
        <w:tblPrEx>
          <w:tblLayout w:type="fixed"/>
          <w:tblCellMar>
            <w:top w:w="0" w:type="dxa"/>
            <w:left w:w="108" w:type="dxa"/>
            <w:bottom w:w="0" w:type="dxa"/>
            <w:right w:w="108" w:type="dxa"/>
          </w:tblCellMar>
        </w:tblPrEx>
        <w:trPr>
          <w:trHeight w:val="366" w:hRule="atLeast"/>
        </w:trPr>
        <w:tc>
          <w:tcPr>
            <w:tcW w:w="627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rFonts w:eastAsia="TimesNewRomanPSMT"/>
                <w:color w:val="auto"/>
                <w:sz w:val="20"/>
              </w:rPr>
            </w:pPr>
            <w:r>
              <w:rPr>
                <w:rFonts w:eastAsia="TimesNewRomanPSMT"/>
                <w:color w:val="auto"/>
                <w:sz w:val="20"/>
              </w:rPr>
              <w:t>1.19. Ca urmare a încetării activității</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3"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366" w:hRule="atLeast"/>
        </w:trPr>
        <w:tc>
          <w:tcPr>
            <w:tcW w:w="627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1.20. Ca urmare a încetării desfășurării de operațiuni care dau drept de deducere a taxei</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3"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366" w:hRule="atLeast"/>
        </w:trPr>
        <w:tc>
          <w:tcPr>
            <w:tcW w:w="627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1.</w:t>
            </w:r>
            <w:r>
              <w:rPr>
                <w:color w:val="auto"/>
                <w:sz w:val="20"/>
                <w:szCs w:val="20"/>
              </w:rPr>
              <w:t>21</w:t>
            </w:r>
            <w:r>
              <w:rPr>
                <w:color w:val="auto"/>
                <w:sz w:val="20"/>
                <w:szCs w:val="20"/>
                <w:lang w:val="it-IT"/>
              </w:rPr>
              <w:t>. Ca urmare a expirării perioadei de 2 ani, în cazul vânzărilor la distanță</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3"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366" w:hRule="atLeast"/>
        </w:trPr>
        <w:tc>
          <w:tcPr>
            <w:tcW w:w="627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1.22. Ca urmare a încetării aplicării regimului special prevăzut la art. 315 din Codul fiscal</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3"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506" w:hRule="atLeast"/>
        </w:trPr>
        <w:tc>
          <w:tcPr>
            <w:tcW w:w="627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1.23. Ca urmare a aplicării în România a regimului special de scutire prevăzut la art.310</w:t>
            </w:r>
            <w:r>
              <w:rPr>
                <w:color w:val="auto"/>
                <w:sz w:val="20"/>
                <w:szCs w:val="20"/>
                <w:vertAlign w:val="superscript"/>
              </w:rPr>
              <w:t>2</w:t>
            </w:r>
            <w:r>
              <w:rPr>
                <w:color w:val="auto"/>
                <w:sz w:val="20"/>
                <w:szCs w:val="20"/>
              </w:rPr>
              <w:t xml:space="preserve"> din Codul fiscal</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3"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bl>
    <w:p>
      <w:pPr>
        <w:rPr>
          <w:color w:val="auto"/>
          <w:sz w:val="10"/>
          <w:szCs w:val="10"/>
          <w:lang w:val="it-IT"/>
        </w:rPr>
      </w:pPr>
    </w:p>
    <w:tbl>
      <w:tblPr>
        <w:tblStyle w:val="16"/>
        <w:tblW w:w="10632" w:type="dxa"/>
        <w:tblInd w:w="-318" w:type="dxa"/>
        <w:tblLayout w:type="fixed"/>
        <w:tblCellMar>
          <w:top w:w="0" w:type="dxa"/>
          <w:left w:w="108" w:type="dxa"/>
          <w:bottom w:w="0" w:type="dxa"/>
          <w:right w:w="108" w:type="dxa"/>
        </w:tblCellMar>
      </w:tblPr>
      <w:tblGrid>
        <w:gridCol w:w="3797"/>
        <w:gridCol w:w="428"/>
        <w:gridCol w:w="295"/>
        <w:gridCol w:w="425"/>
        <w:gridCol w:w="1396"/>
        <w:gridCol w:w="430"/>
        <w:gridCol w:w="456"/>
        <w:gridCol w:w="443"/>
        <w:gridCol w:w="445"/>
        <w:gridCol w:w="371"/>
        <w:gridCol w:w="426"/>
        <w:gridCol w:w="433"/>
        <w:gridCol w:w="423"/>
        <w:gridCol w:w="436"/>
        <w:gridCol w:w="428"/>
      </w:tblGrid>
      <w:tr>
        <w:tblPrEx>
          <w:tblLayout w:type="fixed"/>
          <w:tblCellMar>
            <w:top w:w="0" w:type="dxa"/>
            <w:left w:w="108" w:type="dxa"/>
            <w:bottom w:w="0" w:type="dxa"/>
            <w:right w:w="108" w:type="dxa"/>
          </w:tblCellMar>
        </w:tblPrEx>
        <w:trPr>
          <w:trHeight w:val="442" w:hRule="atLeast"/>
        </w:trPr>
        <w:tc>
          <w:tcPr>
            <w:tcW w:w="10632"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szCs w:val="20"/>
              </w:rPr>
            </w:pPr>
            <w:r>
              <w:rPr>
                <w:b/>
                <w:bCs/>
                <w:color w:val="auto"/>
                <w:sz w:val="20"/>
                <w:szCs w:val="20"/>
              </w:rPr>
              <w:t>Secțiunea C - Date privind vectorul fiscal pentru impozitele directe datorate</w:t>
            </w:r>
          </w:p>
        </w:tc>
      </w:tr>
      <w:tr>
        <w:tblPrEx>
          <w:tblLayout w:type="fixed"/>
          <w:tblCellMar>
            <w:top w:w="0" w:type="dxa"/>
            <w:left w:w="108" w:type="dxa"/>
            <w:bottom w:w="0" w:type="dxa"/>
            <w:right w:w="108" w:type="dxa"/>
          </w:tblCellMar>
        </w:tblPrEx>
        <w:trPr>
          <w:trHeight w:val="366" w:hRule="atLeast"/>
        </w:trPr>
        <w:tc>
          <w:tcPr>
            <w:tcW w:w="1020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b/>
                <w:i/>
                <w:color w:val="auto"/>
                <w:sz w:val="20"/>
              </w:rPr>
              <w:t>1. Impozit pe profit</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i/>
                <w:iCs/>
                <w:color w:val="auto"/>
                <w:sz w:val="20"/>
                <w:lang w:val="it-IT"/>
              </w:rPr>
            </w:pPr>
            <w:r>
              <w:rPr>
                <w:color w:val="auto"/>
                <w:sz w:val="20"/>
              </w:rPr>
              <w:t>1</w:t>
            </w:r>
            <w:r>
              <w:rPr>
                <w:color w:val="auto"/>
                <w:sz w:val="20"/>
                <w:lang w:val="it-IT"/>
              </w:rPr>
              <w:t>.1. Luare în evidenţă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lang w:val="it-IT"/>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5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3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i/>
                <w:iCs/>
                <w:color w:val="auto"/>
                <w:sz w:val="20"/>
                <w:lang w:val="it-IT"/>
              </w:rPr>
            </w:pPr>
            <w:r>
              <w:rPr>
                <w:color w:val="auto"/>
                <w:sz w:val="20"/>
              </w:rPr>
              <w:t>1</w:t>
            </w:r>
            <w:r>
              <w:rPr>
                <w:color w:val="auto"/>
                <w:sz w:val="20"/>
                <w:lang w:val="it-IT"/>
              </w:rPr>
              <w:t>.2. Scoatere din evidenţă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lang w:val="it-IT"/>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5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3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632"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i/>
                <w:color w:val="auto"/>
                <w:sz w:val="20"/>
                <w:lang w:val="fr-FR"/>
              </w:rPr>
            </w:pPr>
            <w:r>
              <w:rPr>
                <w:b/>
                <w:bCs/>
                <w:i/>
                <w:color w:val="auto"/>
                <w:sz w:val="20"/>
              </w:rPr>
              <w:t>1</w:t>
            </w:r>
            <w:r>
              <w:rPr>
                <w:b/>
                <w:bCs/>
                <w:i/>
                <w:color w:val="auto"/>
                <w:sz w:val="20"/>
                <w:lang w:val="fr-FR"/>
              </w:rPr>
              <w:t>.3. Perioada fiscală</w:t>
            </w:r>
          </w:p>
        </w:tc>
      </w:tr>
      <w:tr>
        <w:tblPrEx>
          <w:tblLayout w:type="fixed"/>
          <w:tblCellMar>
            <w:top w:w="0" w:type="dxa"/>
            <w:left w:w="108" w:type="dxa"/>
            <w:bottom w:w="0" w:type="dxa"/>
            <w:right w:w="108" w:type="dxa"/>
          </w:tblCellMar>
        </w:tblPrEx>
        <w:trPr>
          <w:trHeight w:val="366" w:hRule="atLeast"/>
        </w:trPr>
        <w:tc>
          <w:tcPr>
            <w:tcW w:w="4520"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color w:val="auto"/>
                <w:sz w:val="20"/>
                <w:lang w:val="fr-FR"/>
              </w:rPr>
            </w:pPr>
            <w:r>
              <w:rPr>
                <w:color w:val="auto"/>
                <w:sz w:val="20"/>
              </w:rPr>
              <w:t>1</w:t>
            </w:r>
            <w:r>
              <w:rPr>
                <w:color w:val="auto"/>
                <w:sz w:val="20"/>
                <w:lang w:val="fr-FR"/>
              </w:rPr>
              <w:t>.3.1. Trimestrială</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lang w:val="it-IT"/>
              </w:rPr>
            </w:pPr>
          </w:p>
        </w:tc>
        <w:tc>
          <w:tcPr>
            <w:tcW w:w="5259"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color w:val="auto"/>
                <w:sz w:val="20"/>
                <w:lang w:val="it-IT"/>
              </w:rPr>
            </w:pPr>
            <w:r>
              <w:rPr>
                <w:color w:val="auto"/>
                <w:sz w:val="20"/>
              </w:rPr>
              <w:t>1</w:t>
            </w:r>
            <w:r>
              <w:rPr>
                <w:color w:val="auto"/>
                <w:sz w:val="20"/>
                <w:lang w:val="fr-FR"/>
              </w:rPr>
              <w:t>.3.2. Anuală, cu plăţi anticipate trimestriale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color w:val="auto"/>
                <w:sz w:val="20"/>
              </w:rPr>
            </w:pPr>
            <w:r>
              <w:rPr>
                <w:color w:val="auto"/>
                <w:sz w:val="20"/>
              </w:rPr>
              <w:t>1</w:t>
            </w:r>
            <w:r>
              <w:rPr>
                <w:color w:val="auto"/>
                <w:sz w:val="20"/>
                <w:lang w:val="fr-FR"/>
              </w:rPr>
              <w:t>.3.3. Anual</w:t>
            </w:r>
            <w:r>
              <w:rPr>
                <w:color w:val="auto"/>
                <w:sz w:val="20"/>
              </w:rPr>
              <w:t>ă</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rPr>
            </w:pPr>
            <w:r>
              <w:rPr>
                <w:b/>
                <w:bCs/>
                <w:i/>
                <w:iCs/>
                <w:color w:val="auto"/>
                <w:sz w:val="20"/>
                <w:szCs w:val="20"/>
              </w:rPr>
              <w:t>1.4. Modificarea sistemului anual/trimestrial de declarare şi plată a impozitului pe profit</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tabs>
                <w:tab w:val="left" w:pos="0"/>
              </w:tabs>
              <w:jc w:val="both"/>
              <w:rPr>
                <w:color w:val="auto"/>
                <w:sz w:val="20"/>
                <w:lang w:val="it-IT"/>
              </w:rPr>
            </w:pPr>
            <w:r>
              <w:rPr>
                <w:color w:val="auto"/>
                <w:sz w:val="20"/>
                <w:szCs w:val="20"/>
              </w:rPr>
              <w:t>1.4.1. Optez pentru sistemul anual de declarare și plată a impozitului pe profit, cu plăți anticipate trimestriale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lang w:val="it-IT"/>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szCs w:val="20"/>
                <w:lang w:val="it-IT"/>
              </w:rPr>
              <w:t xml:space="preserve">Începând cu data </w:t>
            </w:r>
            <w:r>
              <w:rPr>
                <w:color w:val="auto"/>
                <w:sz w:val="20"/>
                <w:szCs w:val="20"/>
              </w:rPr>
              <w:t>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5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3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tabs>
                <w:tab w:val="left" w:pos="0"/>
              </w:tabs>
              <w:jc w:val="both"/>
              <w:rPr>
                <w:color w:val="auto"/>
                <w:sz w:val="20"/>
                <w:lang w:val="it-IT"/>
              </w:rPr>
            </w:pPr>
            <w:r>
              <w:rPr>
                <w:color w:val="auto"/>
                <w:sz w:val="20"/>
                <w:szCs w:val="20"/>
              </w:rPr>
              <w:t>1.4.2. Renunț la opțiunea pentru sistemul anual de declarare și plată a impozitului pe profit, cu plăți anticipate trimestriale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lang w:val="it-IT"/>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szCs w:val="20"/>
                <w:lang w:val="it-IT"/>
              </w:rPr>
              <w:t xml:space="preserve">Începând cu data </w:t>
            </w:r>
            <w:r>
              <w:rPr>
                <w:color w:val="auto"/>
                <w:sz w:val="20"/>
                <w:szCs w:val="20"/>
              </w:rPr>
              <w:t>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5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3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rPr>
            </w:pPr>
            <w:r>
              <w:rPr>
                <w:b/>
                <w:i/>
                <w:iCs/>
                <w:color w:val="auto"/>
                <w:sz w:val="20"/>
                <w:szCs w:val="20"/>
              </w:rPr>
              <w:t>1.5. Date privind perioada anului fiscal modificat</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color w:val="auto"/>
                <w:sz w:val="20"/>
                <w:szCs w:val="20"/>
              </w:rPr>
              <w:t>1.5.1. Optez pentru anul fiscal modificat</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Data începerii anului fiscal modificat</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5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lang w:val="it-IT"/>
              </w:rPr>
            </w:pPr>
            <w:r>
              <w:rPr>
                <w:color w:val="auto"/>
                <w:sz w:val="20"/>
                <w:szCs w:val="20"/>
              </w:rPr>
              <w:t>1.5.2. Optez pentru modificarea perioadei anului fiscal modificat</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lang w:val="it-IT"/>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lang w:val="it-IT"/>
              </w:rPr>
            </w:pPr>
            <w:r>
              <w:rPr>
                <w:color w:val="auto"/>
                <w:sz w:val="20"/>
                <w:szCs w:val="20"/>
              </w:rPr>
              <w:t>Data î</w:t>
            </w:r>
            <w:r>
              <w:rPr>
                <w:color w:val="auto"/>
                <w:sz w:val="20"/>
                <w:szCs w:val="20"/>
                <w:lang w:val="it-IT"/>
              </w:rPr>
              <w:t>ncep</w:t>
            </w:r>
            <w:r>
              <w:rPr>
                <w:color w:val="auto"/>
                <w:sz w:val="20"/>
                <w:szCs w:val="20"/>
              </w:rPr>
              <w:t>erii noului an fiscal modificat</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5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37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rPr>
            </w:pPr>
            <w:r>
              <w:rPr>
                <w:color w:val="auto"/>
                <w:sz w:val="20"/>
                <w:szCs w:val="20"/>
              </w:rPr>
              <w:t>1.5.3. Optez pentru trecerea de la anul fiscal modificat la anul fiscal calendaristic</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lang w:val="it-IT"/>
              </w:rPr>
            </w:pPr>
          </w:p>
        </w:tc>
        <w:tc>
          <w:tcPr>
            <w:tcW w:w="4687"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szCs w:val="20"/>
                <w:lang w:val="it-IT"/>
              </w:rPr>
              <w:t xml:space="preserve">Începând cu </w:t>
            </w:r>
            <w:r>
              <w:rPr>
                <w:color w:val="auto"/>
                <w:sz w:val="20"/>
                <w:szCs w:val="20"/>
              </w:rPr>
              <w:t>anul calendaristic</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bl>
    <w:p>
      <w:pPr>
        <w:rPr>
          <w:color w:val="auto"/>
          <w:sz w:val="10"/>
          <w:szCs w:val="10"/>
          <w:lang w:val="it-IT"/>
        </w:rPr>
      </w:pPr>
    </w:p>
    <w:p>
      <w:pPr>
        <w:rPr>
          <w:color w:val="auto"/>
          <w:sz w:val="10"/>
          <w:szCs w:val="10"/>
          <w:lang w:val="it-IT"/>
        </w:rPr>
      </w:pPr>
    </w:p>
    <w:tbl>
      <w:tblPr>
        <w:tblStyle w:val="16"/>
        <w:tblW w:w="10632" w:type="dxa"/>
        <w:tblInd w:w="-318" w:type="dxa"/>
        <w:tblLayout w:type="fixed"/>
        <w:tblCellMar>
          <w:top w:w="0" w:type="dxa"/>
          <w:left w:w="108" w:type="dxa"/>
          <w:bottom w:w="0" w:type="dxa"/>
          <w:right w:w="108" w:type="dxa"/>
        </w:tblCellMar>
      </w:tblPr>
      <w:tblGrid>
        <w:gridCol w:w="3794"/>
        <w:gridCol w:w="426"/>
        <w:gridCol w:w="300"/>
        <w:gridCol w:w="425"/>
        <w:gridCol w:w="1392"/>
        <w:gridCol w:w="430"/>
        <w:gridCol w:w="426"/>
        <w:gridCol w:w="431"/>
        <w:gridCol w:w="427"/>
        <w:gridCol w:w="431"/>
        <w:gridCol w:w="426"/>
        <w:gridCol w:w="433"/>
        <w:gridCol w:w="425"/>
        <w:gridCol w:w="438"/>
        <w:gridCol w:w="428"/>
      </w:tblGrid>
      <w:tr>
        <w:tblPrEx>
          <w:tblLayout w:type="fixed"/>
          <w:tblCellMar>
            <w:top w:w="0" w:type="dxa"/>
            <w:left w:w="108" w:type="dxa"/>
            <w:bottom w:w="0" w:type="dxa"/>
            <w:right w:w="108" w:type="dxa"/>
          </w:tblCellMar>
        </w:tblPrEx>
        <w:trPr>
          <w:trHeight w:val="442" w:hRule="atLeast"/>
        </w:trPr>
        <w:tc>
          <w:tcPr>
            <w:tcW w:w="10632"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color w:val="auto"/>
                <w:sz w:val="20"/>
                <w:szCs w:val="20"/>
              </w:rPr>
            </w:pPr>
            <w:r>
              <w:rPr>
                <w:b/>
                <w:bCs/>
                <w:color w:val="auto"/>
                <w:sz w:val="20"/>
                <w:szCs w:val="20"/>
              </w:rPr>
              <w:t>Secțiunea D - Date privind vectorul fiscal pentru angajatori sau asimilați acestora</w:t>
            </w:r>
          </w:p>
        </w:tc>
      </w:tr>
      <w:tr>
        <w:tblPrEx>
          <w:tblLayout w:type="fixed"/>
          <w:tblCellMar>
            <w:top w:w="0" w:type="dxa"/>
            <w:left w:w="108" w:type="dxa"/>
            <w:bottom w:w="0" w:type="dxa"/>
            <w:right w:w="108" w:type="dxa"/>
          </w:tblCellMar>
        </w:tblPrEx>
        <w:trPr>
          <w:trHeight w:val="366" w:hRule="atLeast"/>
        </w:trPr>
        <w:tc>
          <w:tcPr>
            <w:tcW w:w="10632"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b/>
                <w:i/>
                <w:color w:val="auto"/>
                <w:sz w:val="20"/>
                <w:szCs w:val="20"/>
              </w:rPr>
              <w:t>1</w:t>
            </w:r>
            <w:r>
              <w:rPr>
                <w:b/>
                <w:i/>
                <w:color w:val="auto"/>
                <w:sz w:val="20"/>
                <w:szCs w:val="20"/>
                <w:lang w:val="it-IT"/>
              </w:rPr>
              <w:t>. Impozit pe veniturile din salarii şi asimilate salariilor, precum şi contribuţii sociale</w:t>
            </w:r>
          </w:p>
        </w:tc>
      </w:tr>
      <w:tr>
        <w:tblPrEx>
          <w:tblLayout w:type="fixed"/>
          <w:tblCellMar>
            <w:top w:w="0" w:type="dxa"/>
            <w:left w:w="108" w:type="dxa"/>
            <w:bottom w:w="0" w:type="dxa"/>
            <w:right w:w="108" w:type="dxa"/>
          </w:tblCellMar>
        </w:tblPrEx>
        <w:trPr>
          <w:trHeight w:val="366" w:hRule="atLeast"/>
        </w:trPr>
        <w:tc>
          <w:tcPr>
            <w:tcW w:w="10632"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lang w:val="it-IT"/>
              </w:rPr>
            </w:pPr>
            <w:r>
              <w:rPr>
                <w:b/>
                <w:i/>
                <w:color w:val="auto"/>
                <w:sz w:val="20"/>
                <w:szCs w:val="20"/>
                <w:lang w:val="it-IT"/>
              </w:rPr>
              <w:t>1.1. Informaţii pentru stabilirea perioadei fiscale</w:t>
            </w:r>
          </w:p>
        </w:tc>
      </w:tr>
      <w:tr>
        <w:tblPrEx>
          <w:tblLayout w:type="fixed"/>
          <w:tblCellMar>
            <w:top w:w="0" w:type="dxa"/>
            <w:left w:w="108" w:type="dxa"/>
            <w:bottom w:w="0" w:type="dxa"/>
            <w:right w:w="108" w:type="dxa"/>
          </w:tblCellMar>
        </w:tblPrEx>
        <w:trPr>
          <w:trHeight w:val="366" w:hRule="atLeast"/>
        </w:trPr>
        <w:tc>
          <w:tcPr>
            <w:tcW w:w="1020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2"/>
                <w:numId w:val="9"/>
              </w:numPr>
              <w:rPr>
                <w:color w:val="auto"/>
                <w:sz w:val="20"/>
                <w:szCs w:val="20"/>
              </w:rPr>
            </w:pPr>
            <w:r>
              <w:rPr>
                <w:color w:val="auto"/>
                <w:sz w:val="20"/>
                <w:szCs w:val="20"/>
              </w:rPr>
              <w:t>Număr mediu de salariaţi estimat de până la 3 salariaţi exclusiv</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020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2"/>
                <w:numId w:val="9"/>
              </w:numPr>
              <w:rPr>
                <w:color w:val="auto"/>
                <w:sz w:val="20"/>
                <w:szCs w:val="20"/>
              </w:rPr>
            </w:pPr>
            <w:r>
              <w:rPr>
                <w:color w:val="auto"/>
                <w:sz w:val="20"/>
                <w:szCs w:val="20"/>
              </w:rPr>
              <w:t>Venit total estimat de până la 100.000 euro</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0632"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
                <w:i/>
                <w:color w:val="auto"/>
                <w:sz w:val="20"/>
                <w:szCs w:val="20"/>
              </w:rPr>
              <w:t>1</w:t>
            </w:r>
            <w:r>
              <w:rPr>
                <w:b/>
                <w:i/>
                <w:color w:val="auto"/>
                <w:sz w:val="20"/>
                <w:szCs w:val="20"/>
                <w:lang w:val="it-IT"/>
              </w:rPr>
              <w:t>.2. Perioada fiscală</w:t>
            </w:r>
          </w:p>
        </w:tc>
      </w:tr>
      <w:tr>
        <w:tblPrEx>
          <w:tblLayout w:type="fixed"/>
          <w:tblCellMar>
            <w:top w:w="0" w:type="dxa"/>
            <w:left w:w="108" w:type="dxa"/>
            <w:bottom w:w="0" w:type="dxa"/>
            <w:right w:w="108" w:type="dxa"/>
          </w:tblCellMar>
        </w:tblPrEx>
        <w:trPr>
          <w:trHeight w:val="366" w:hRule="atLeast"/>
        </w:trPr>
        <w:tc>
          <w:tcPr>
            <w:tcW w:w="4520"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w:t>
            </w:r>
            <w:r>
              <w:rPr>
                <w:color w:val="auto"/>
                <w:sz w:val="20"/>
                <w:szCs w:val="20"/>
                <w:lang w:val="fr-FR"/>
              </w:rPr>
              <w:t>.2.1. Lunară potrivit</w:t>
            </w:r>
            <w:r>
              <w:rPr>
                <w:color w:val="auto"/>
                <w:sz w:val="20"/>
                <w:szCs w:val="20"/>
                <w:lang w:val="it-IT"/>
              </w:rPr>
              <w:t xml:space="preserve"> legii</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5259"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color w:val="auto"/>
                <w:sz w:val="20"/>
                <w:szCs w:val="20"/>
              </w:rPr>
            </w:pPr>
            <w:r>
              <w:rPr>
                <w:color w:val="auto"/>
                <w:sz w:val="20"/>
                <w:szCs w:val="20"/>
              </w:rPr>
              <w:t>1.2.2. Lunară prin opţiune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020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w:t>
            </w:r>
            <w:r>
              <w:rPr>
                <w:color w:val="auto"/>
                <w:sz w:val="20"/>
                <w:szCs w:val="20"/>
                <w:lang w:val="fr-FR"/>
              </w:rPr>
              <w:t xml:space="preserve">.2.3. </w:t>
            </w:r>
            <w:r>
              <w:rPr>
                <w:color w:val="auto"/>
                <w:sz w:val="20"/>
                <w:szCs w:val="20"/>
              </w:rPr>
              <w:t>Trimestrială</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020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
                <w:i/>
                <w:color w:val="auto"/>
                <w:sz w:val="20"/>
                <w:szCs w:val="20"/>
              </w:rPr>
              <w:t>1</w:t>
            </w:r>
            <w:r>
              <w:rPr>
                <w:b/>
                <w:i/>
                <w:color w:val="auto"/>
                <w:sz w:val="20"/>
                <w:szCs w:val="20"/>
                <w:lang w:val="it-IT"/>
              </w:rPr>
              <w:t>.3. Impozit pe veniturile din salarii şi asimilate salariilor</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w:t>
            </w:r>
            <w:r>
              <w:rPr>
                <w:color w:val="auto"/>
                <w:sz w:val="20"/>
                <w:szCs w:val="20"/>
                <w:lang w:val="it-IT"/>
              </w:rPr>
              <w:t>.3.1.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w:t>
            </w:r>
            <w:r>
              <w:rPr>
                <w:color w:val="auto"/>
                <w:sz w:val="20"/>
                <w:szCs w:val="20"/>
                <w:lang w:val="it-IT"/>
              </w:rPr>
              <w:t>.3.2.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020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lang w:val="it-IT"/>
              </w:rPr>
            </w:pPr>
            <w:r>
              <w:rPr>
                <w:b/>
                <w:i/>
                <w:color w:val="auto"/>
                <w:sz w:val="20"/>
                <w:szCs w:val="20"/>
              </w:rPr>
              <w:t>1</w:t>
            </w:r>
            <w:r>
              <w:rPr>
                <w:b/>
                <w:i/>
                <w:color w:val="auto"/>
                <w:sz w:val="20"/>
                <w:szCs w:val="20"/>
                <w:lang w:val="it-IT"/>
              </w:rPr>
              <w:t>.4. Contribuţie de asigurări sociale (datorată de angajat)</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w:t>
            </w:r>
            <w:r>
              <w:rPr>
                <w:color w:val="auto"/>
                <w:sz w:val="20"/>
                <w:szCs w:val="20"/>
                <w:lang w:val="it-IT"/>
              </w:rPr>
              <w:t>.4.1.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w:t>
            </w:r>
            <w:r>
              <w:rPr>
                <w:color w:val="auto"/>
                <w:sz w:val="20"/>
                <w:szCs w:val="20"/>
                <w:lang w:val="it-IT"/>
              </w:rPr>
              <w:t>.4.2.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020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lang w:val="it-IT"/>
              </w:rPr>
            </w:pPr>
            <w:r>
              <w:rPr>
                <w:b/>
                <w:i/>
                <w:color w:val="auto"/>
                <w:sz w:val="20"/>
                <w:szCs w:val="20"/>
              </w:rPr>
              <w:t>1</w:t>
            </w:r>
            <w:r>
              <w:rPr>
                <w:b/>
                <w:i/>
                <w:color w:val="auto"/>
                <w:sz w:val="20"/>
                <w:szCs w:val="20"/>
                <w:lang w:val="it-IT"/>
              </w:rPr>
              <w:t>.5. Contribuţie de asigurări sociale de sănătate (datorată de angajat)</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w:t>
            </w:r>
            <w:r>
              <w:rPr>
                <w:color w:val="auto"/>
                <w:sz w:val="20"/>
                <w:szCs w:val="20"/>
                <w:lang w:val="it-IT"/>
              </w:rPr>
              <w:t>.5.1.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w:t>
            </w:r>
            <w:r>
              <w:rPr>
                <w:color w:val="auto"/>
                <w:sz w:val="20"/>
                <w:szCs w:val="20"/>
                <w:lang w:val="it-IT"/>
              </w:rPr>
              <w:t>.5.2.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020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
                <w:i/>
                <w:color w:val="auto"/>
                <w:sz w:val="20"/>
                <w:szCs w:val="20"/>
              </w:rPr>
              <w:t>1.6. Contribuţie asiguratorie pentru muncă (datorată de angajator)</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w:t>
            </w:r>
            <w:r>
              <w:rPr>
                <w:color w:val="auto"/>
                <w:sz w:val="20"/>
                <w:szCs w:val="20"/>
                <w:lang w:val="it-IT"/>
              </w:rPr>
              <w:t>.6.1.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w:t>
            </w:r>
            <w:r>
              <w:rPr>
                <w:color w:val="auto"/>
                <w:sz w:val="20"/>
                <w:szCs w:val="20"/>
                <w:lang w:val="it-IT"/>
              </w:rPr>
              <w:t>.6.2.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bl>
    <w:p>
      <w:pPr>
        <w:rPr>
          <w:color w:val="auto"/>
          <w:sz w:val="10"/>
          <w:szCs w:val="10"/>
          <w:lang w:val="it-IT"/>
        </w:rPr>
      </w:pPr>
    </w:p>
    <w:tbl>
      <w:tblPr>
        <w:tblStyle w:val="16"/>
        <w:tblW w:w="10632" w:type="dxa"/>
        <w:tblInd w:w="-318" w:type="dxa"/>
        <w:tblLayout w:type="fixed"/>
        <w:tblCellMar>
          <w:top w:w="0" w:type="dxa"/>
          <w:left w:w="108" w:type="dxa"/>
          <w:bottom w:w="0" w:type="dxa"/>
          <w:right w:w="108" w:type="dxa"/>
        </w:tblCellMar>
      </w:tblPr>
      <w:tblGrid>
        <w:gridCol w:w="3797"/>
        <w:gridCol w:w="428"/>
        <w:gridCol w:w="2116"/>
        <w:gridCol w:w="430"/>
        <w:gridCol w:w="426"/>
        <w:gridCol w:w="431"/>
        <w:gridCol w:w="427"/>
        <w:gridCol w:w="431"/>
        <w:gridCol w:w="426"/>
        <w:gridCol w:w="433"/>
        <w:gridCol w:w="423"/>
        <w:gridCol w:w="436"/>
        <w:gridCol w:w="428"/>
      </w:tblGrid>
      <w:tr>
        <w:tblPrEx>
          <w:tblLayout w:type="fixed"/>
          <w:tblCellMar>
            <w:top w:w="0" w:type="dxa"/>
            <w:left w:w="108" w:type="dxa"/>
            <w:bottom w:w="0" w:type="dxa"/>
            <w:right w:w="108" w:type="dxa"/>
          </w:tblCellMar>
        </w:tblPrEx>
        <w:trPr>
          <w:trHeight w:val="442" w:hRule="atLeast"/>
        </w:trPr>
        <w:tc>
          <w:tcPr>
            <w:tcW w:w="10632"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color w:val="auto"/>
                <w:sz w:val="20"/>
                <w:szCs w:val="20"/>
              </w:rPr>
            </w:pPr>
            <w:r>
              <w:rPr>
                <w:b/>
                <w:bCs/>
                <w:color w:val="auto"/>
                <w:sz w:val="20"/>
                <w:szCs w:val="20"/>
              </w:rPr>
              <w:t>Secțiunea E - Date privind vectorul fiscal pentru alți plătitori de venit</w:t>
            </w:r>
          </w:p>
        </w:tc>
      </w:tr>
      <w:tr>
        <w:tblPrEx>
          <w:tblLayout w:type="fixed"/>
          <w:tblCellMar>
            <w:top w:w="0" w:type="dxa"/>
            <w:left w:w="108" w:type="dxa"/>
            <w:bottom w:w="0" w:type="dxa"/>
            <w:right w:w="108" w:type="dxa"/>
          </w:tblCellMar>
        </w:tblPrEx>
        <w:trPr>
          <w:trHeight w:val="360" w:hRule="atLeast"/>
        </w:trPr>
        <w:tc>
          <w:tcPr>
            <w:tcW w:w="4225" w:type="dxa"/>
            <w:gridSpan w:val="2"/>
            <w:vMerge w:val="restart"/>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
                <w:i/>
                <w:color w:val="auto"/>
                <w:sz w:val="20"/>
                <w:szCs w:val="20"/>
              </w:rPr>
              <w:t>1</w:t>
            </w:r>
            <w:r>
              <w:rPr>
                <w:b/>
                <w:i/>
                <w:color w:val="auto"/>
                <w:sz w:val="20"/>
                <w:szCs w:val="20"/>
                <w:lang w:val="it-IT"/>
              </w:rPr>
              <w:t>. Impozit pe venit şi contribuţii sociale,</w:t>
            </w:r>
            <w:r>
              <w:rPr>
                <w:b/>
                <w:i/>
                <w:color w:val="auto"/>
                <w:sz w:val="20"/>
                <w:szCs w:val="20"/>
              </w:rPr>
              <w:t xml:space="preserve"> cu regim de reținere la sursă</w:t>
            </w:r>
          </w:p>
        </w:tc>
        <w:tc>
          <w:tcPr>
            <w:tcW w:w="5979"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Cs/>
                <w:color w:val="auto"/>
                <w:sz w:val="20"/>
                <w:szCs w:val="20"/>
              </w:rPr>
              <w:t>Venituri realizate din drepturi de proprietate intelectuală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i/>
                <w:color w:val="auto"/>
                <w:sz w:val="20"/>
                <w:szCs w:val="20"/>
              </w:rPr>
            </w:pPr>
          </w:p>
        </w:tc>
      </w:tr>
      <w:tr>
        <w:tblPrEx>
          <w:tblLayout w:type="fixed"/>
          <w:tblCellMar>
            <w:top w:w="0" w:type="dxa"/>
            <w:left w:w="108" w:type="dxa"/>
            <w:bottom w:w="0" w:type="dxa"/>
            <w:right w:w="108" w:type="dxa"/>
          </w:tblCellMar>
        </w:tblPrEx>
        <w:trPr>
          <w:trHeight w:val="406" w:hRule="atLeast"/>
        </w:trPr>
        <w:tc>
          <w:tcPr>
            <w:tcW w:w="4225" w:type="dxa"/>
            <w:gridSpan w:val="2"/>
            <w:vMerge w:val="continue"/>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rPr>
            </w:pPr>
          </w:p>
        </w:tc>
        <w:tc>
          <w:tcPr>
            <w:tcW w:w="5979"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Cs/>
                <w:color w:val="auto"/>
                <w:sz w:val="20"/>
                <w:szCs w:val="20"/>
              </w:rPr>
              <w:t>Activități realizate în baza contractelor de activitate sportivă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i/>
                <w:color w:val="auto"/>
                <w:sz w:val="20"/>
                <w:szCs w:val="20"/>
              </w:rPr>
            </w:pPr>
          </w:p>
        </w:tc>
      </w:tr>
      <w:tr>
        <w:tblPrEx>
          <w:tblLayout w:type="fixed"/>
          <w:tblCellMar>
            <w:top w:w="0" w:type="dxa"/>
            <w:left w:w="108" w:type="dxa"/>
            <w:bottom w:w="0" w:type="dxa"/>
            <w:right w:w="108" w:type="dxa"/>
          </w:tblCellMar>
        </w:tblPrEx>
        <w:trPr>
          <w:trHeight w:val="365" w:hRule="atLeast"/>
        </w:trPr>
        <w:tc>
          <w:tcPr>
            <w:tcW w:w="10632"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
                <w:i/>
                <w:color w:val="auto"/>
                <w:sz w:val="20"/>
                <w:szCs w:val="20"/>
              </w:rPr>
              <w:t>1</w:t>
            </w:r>
            <w:r>
              <w:rPr>
                <w:b/>
                <w:i/>
                <w:color w:val="auto"/>
                <w:sz w:val="20"/>
                <w:szCs w:val="20"/>
                <w:lang w:val="it-IT"/>
              </w:rPr>
              <w:t>.</w:t>
            </w:r>
            <w:r>
              <w:rPr>
                <w:b/>
                <w:i/>
                <w:color w:val="auto"/>
                <w:sz w:val="20"/>
                <w:szCs w:val="20"/>
              </w:rPr>
              <w:t>1</w:t>
            </w:r>
            <w:r>
              <w:rPr>
                <w:b/>
                <w:i/>
                <w:color w:val="auto"/>
                <w:sz w:val="20"/>
                <w:szCs w:val="20"/>
                <w:lang w:val="it-IT"/>
              </w:rPr>
              <w:t>. Perioada fiscală</w:t>
            </w:r>
          </w:p>
        </w:tc>
      </w:tr>
      <w:tr>
        <w:tblPrEx>
          <w:tblLayout w:type="fixed"/>
          <w:tblCellMar>
            <w:top w:w="0" w:type="dxa"/>
            <w:left w:w="108" w:type="dxa"/>
            <w:bottom w:w="0" w:type="dxa"/>
            <w:right w:w="108" w:type="dxa"/>
          </w:tblCellMar>
        </w:tblPrEx>
        <w:trPr>
          <w:trHeight w:val="366" w:hRule="atLeast"/>
        </w:trPr>
        <w:tc>
          <w:tcPr>
            <w:tcW w:w="10204"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color w:val="auto"/>
                <w:sz w:val="20"/>
                <w:szCs w:val="20"/>
              </w:rPr>
              <w:t>1</w:t>
            </w:r>
            <w:r>
              <w:rPr>
                <w:color w:val="auto"/>
                <w:sz w:val="20"/>
                <w:szCs w:val="20"/>
                <w:lang w:val="fr-FR"/>
              </w:rPr>
              <w:t>.</w:t>
            </w:r>
            <w:r>
              <w:rPr>
                <w:color w:val="auto"/>
                <w:sz w:val="20"/>
                <w:szCs w:val="20"/>
              </w:rPr>
              <w:t>1</w:t>
            </w:r>
            <w:r>
              <w:rPr>
                <w:color w:val="auto"/>
                <w:sz w:val="20"/>
                <w:szCs w:val="20"/>
                <w:lang w:val="fr-FR"/>
              </w:rPr>
              <w:t>.1. Lunară</w:t>
            </w:r>
            <w:r>
              <w:rPr>
                <w:color w:val="auto"/>
                <w:sz w:val="20"/>
                <w:szCs w:val="20"/>
              </w:rPr>
              <w:t>,</w:t>
            </w:r>
            <w:r>
              <w:rPr>
                <w:color w:val="auto"/>
                <w:sz w:val="20"/>
                <w:szCs w:val="20"/>
                <w:lang w:val="fr-FR"/>
              </w:rPr>
              <w:t xml:space="preserve"> potrivit</w:t>
            </w:r>
            <w:r>
              <w:rPr>
                <w:color w:val="auto"/>
                <w:sz w:val="20"/>
                <w:szCs w:val="20"/>
                <w:lang w:val="it-IT"/>
              </w:rPr>
              <w:t xml:space="preserve"> legii</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4"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
                <w:i/>
                <w:color w:val="auto"/>
                <w:sz w:val="20"/>
                <w:szCs w:val="20"/>
              </w:rPr>
              <w:t>1.2</w:t>
            </w:r>
            <w:r>
              <w:rPr>
                <w:b/>
                <w:i/>
                <w:color w:val="auto"/>
                <w:sz w:val="20"/>
                <w:szCs w:val="20"/>
                <w:lang w:val="it-IT"/>
              </w:rPr>
              <w:t>. Impozit pe venit</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1.2</w:t>
            </w:r>
            <w:r>
              <w:rPr>
                <w:color w:val="auto"/>
                <w:sz w:val="20"/>
                <w:szCs w:val="20"/>
                <w:lang w:val="it-IT"/>
              </w:rPr>
              <w:t>.1. Luare în evidenţă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1.2</w:t>
            </w:r>
            <w:r>
              <w:rPr>
                <w:color w:val="auto"/>
                <w:sz w:val="20"/>
                <w:szCs w:val="20"/>
                <w:lang w:val="it-IT"/>
              </w:rPr>
              <w:t>.2. Scoatere din evidenţă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4"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
                <w:i/>
                <w:color w:val="auto"/>
                <w:sz w:val="20"/>
                <w:szCs w:val="20"/>
              </w:rPr>
              <w:t>1.3</w:t>
            </w:r>
            <w:r>
              <w:rPr>
                <w:b/>
                <w:i/>
                <w:color w:val="auto"/>
                <w:sz w:val="20"/>
                <w:szCs w:val="20"/>
                <w:lang w:val="it-IT"/>
              </w:rPr>
              <w:t>. Contribuţie de asigurări sociale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1.3</w:t>
            </w:r>
            <w:r>
              <w:rPr>
                <w:color w:val="auto"/>
                <w:sz w:val="20"/>
                <w:szCs w:val="20"/>
                <w:lang w:val="it-IT"/>
              </w:rPr>
              <w:t>.1. Luare în evidenţă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1.3</w:t>
            </w:r>
            <w:r>
              <w:rPr>
                <w:color w:val="auto"/>
                <w:sz w:val="20"/>
                <w:szCs w:val="20"/>
                <w:lang w:val="it-IT"/>
              </w:rPr>
              <w:t>.2. Scoatere din evidenţă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4"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
                <w:i/>
                <w:color w:val="auto"/>
                <w:sz w:val="20"/>
                <w:szCs w:val="20"/>
              </w:rPr>
              <w:t>1.4</w:t>
            </w:r>
            <w:r>
              <w:rPr>
                <w:b/>
                <w:i/>
                <w:color w:val="auto"/>
                <w:sz w:val="20"/>
                <w:szCs w:val="20"/>
                <w:lang w:val="it-IT"/>
              </w:rPr>
              <w:t>. Contribuţie de asigurări sociale de sănătate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1.4</w:t>
            </w:r>
            <w:r>
              <w:rPr>
                <w:color w:val="auto"/>
                <w:sz w:val="20"/>
                <w:szCs w:val="20"/>
                <w:lang w:val="it-IT"/>
              </w:rPr>
              <w:t>.1. Luare în evidenţă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1.4</w:t>
            </w:r>
            <w:r>
              <w:rPr>
                <w:color w:val="auto"/>
                <w:sz w:val="20"/>
                <w:szCs w:val="20"/>
                <w:lang w:val="it-IT"/>
              </w:rPr>
              <w:t>.2. Scoatere din evidenţă</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bl>
    <w:p>
      <w:pPr>
        <w:rPr>
          <w:color w:val="auto"/>
          <w:sz w:val="10"/>
          <w:szCs w:val="10"/>
          <w:lang w:val="it-IT"/>
        </w:rPr>
      </w:pPr>
    </w:p>
    <w:tbl>
      <w:tblPr>
        <w:tblStyle w:val="16"/>
        <w:tblW w:w="10635" w:type="dxa"/>
        <w:tblInd w:w="-318" w:type="dxa"/>
        <w:tblLayout w:type="fixed"/>
        <w:tblCellMar>
          <w:top w:w="0" w:type="dxa"/>
          <w:left w:w="108" w:type="dxa"/>
          <w:bottom w:w="0" w:type="dxa"/>
          <w:right w:w="108" w:type="dxa"/>
        </w:tblCellMar>
      </w:tblPr>
      <w:tblGrid>
        <w:gridCol w:w="3112"/>
        <w:gridCol w:w="427"/>
        <w:gridCol w:w="252"/>
        <w:gridCol w:w="6"/>
        <w:gridCol w:w="418"/>
        <w:gridCol w:w="10"/>
        <w:gridCol w:w="590"/>
        <w:gridCol w:w="423"/>
        <w:gridCol w:w="1096"/>
        <w:gridCol w:w="7"/>
        <w:gridCol w:w="314"/>
        <w:gridCol w:w="105"/>
        <w:gridCol w:w="11"/>
        <w:gridCol w:w="308"/>
        <w:gridCol w:w="111"/>
        <w:gridCol w:w="7"/>
        <w:gridCol w:w="420"/>
        <w:gridCol w:w="11"/>
        <w:gridCol w:w="420"/>
        <w:gridCol w:w="7"/>
        <w:gridCol w:w="422"/>
        <w:gridCol w:w="7"/>
        <w:gridCol w:w="419"/>
        <w:gridCol w:w="11"/>
        <w:gridCol w:w="422"/>
        <w:gridCol w:w="7"/>
        <w:gridCol w:w="416"/>
        <w:gridCol w:w="11"/>
        <w:gridCol w:w="435"/>
        <w:gridCol w:w="430"/>
      </w:tblGrid>
      <w:tr>
        <w:tblPrEx>
          <w:tblLayout w:type="fixed"/>
          <w:tblCellMar>
            <w:top w:w="0" w:type="dxa"/>
            <w:left w:w="108" w:type="dxa"/>
            <w:bottom w:w="0" w:type="dxa"/>
            <w:right w:w="108" w:type="dxa"/>
          </w:tblCellMar>
        </w:tblPrEx>
        <w:trPr>
          <w:trHeight w:val="442" w:hRule="atLeast"/>
        </w:trPr>
        <w:tc>
          <w:tcPr>
            <w:tcW w:w="10635" w:type="dxa"/>
            <w:gridSpan w:val="30"/>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color w:val="auto"/>
                <w:sz w:val="20"/>
                <w:szCs w:val="20"/>
              </w:rPr>
            </w:pPr>
            <w:r>
              <w:rPr>
                <w:b/>
                <w:bCs/>
                <w:color w:val="auto"/>
                <w:sz w:val="20"/>
                <w:szCs w:val="20"/>
              </w:rPr>
              <w:t>Secțiunea F - Date privind vectorul fiscal pentru alte impozite și taxe datorate</w:t>
            </w: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lang w:val="it-IT"/>
              </w:rPr>
            </w:pPr>
            <w:r>
              <w:rPr>
                <w:b/>
                <w:i/>
                <w:color w:val="auto"/>
                <w:sz w:val="20"/>
                <w:szCs w:val="20"/>
              </w:rPr>
              <w:t>1</w:t>
            </w:r>
            <w:r>
              <w:rPr>
                <w:b/>
                <w:i/>
                <w:color w:val="auto"/>
                <w:sz w:val="20"/>
                <w:szCs w:val="20"/>
                <w:lang w:val="it-IT"/>
              </w:rPr>
              <w:t>. Accize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w:t>
            </w:r>
            <w:r>
              <w:rPr>
                <w:color w:val="auto"/>
                <w:sz w:val="20"/>
                <w:szCs w:val="20"/>
                <w:lang w:val="it-IT"/>
              </w:rPr>
              <w:t>.1. Luare în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1</w:t>
            </w:r>
            <w:r>
              <w:rPr>
                <w:color w:val="auto"/>
                <w:sz w:val="20"/>
                <w:szCs w:val="20"/>
                <w:lang w:val="it-IT"/>
              </w:rPr>
              <w:t>.2. Scoatere din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b/>
                <w:i/>
                <w:color w:val="auto"/>
                <w:sz w:val="20"/>
                <w:szCs w:val="20"/>
              </w:rPr>
              <w:t>2</w:t>
            </w:r>
            <w:r>
              <w:rPr>
                <w:b/>
                <w:i/>
                <w:color w:val="auto"/>
                <w:sz w:val="20"/>
                <w:szCs w:val="20"/>
                <w:lang w:val="it-IT"/>
              </w:rPr>
              <w:t>. Redevenţe miniere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2</w:t>
            </w:r>
            <w:r>
              <w:rPr>
                <w:color w:val="auto"/>
                <w:sz w:val="20"/>
                <w:szCs w:val="20"/>
                <w:lang w:val="it-IT"/>
              </w:rPr>
              <w:t>.1. Luare în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2</w:t>
            </w:r>
            <w:r>
              <w:rPr>
                <w:color w:val="auto"/>
                <w:sz w:val="20"/>
                <w:szCs w:val="20"/>
                <w:lang w:val="it-IT"/>
              </w:rPr>
              <w:t>.2. Scoatere din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lang w:val="it-IT"/>
              </w:rPr>
            </w:pPr>
            <w:r>
              <w:rPr>
                <w:b/>
                <w:i/>
                <w:color w:val="auto"/>
                <w:sz w:val="20"/>
                <w:szCs w:val="20"/>
              </w:rPr>
              <w:t>3</w:t>
            </w:r>
            <w:r>
              <w:rPr>
                <w:b/>
                <w:i/>
                <w:color w:val="auto"/>
                <w:sz w:val="20"/>
                <w:szCs w:val="20"/>
                <w:lang w:val="it-IT"/>
              </w:rPr>
              <w:t>. Redevenţe petroliere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3</w:t>
            </w:r>
            <w:r>
              <w:rPr>
                <w:color w:val="auto"/>
                <w:sz w:val="20"/>
                <w:szCs w:val="20"/>
                <w:lang w:val="it-IT"/>
              </w:rPr>
              <w:t>.1. Luare în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3</w:t>
            </w:r>
            <w:r>
              <w:rPr>
                <w:color w:val="auto"/>
                <w:sz w:val="20"/>
                <w:szCs w:val="20"/>
                <w:lang w:val="it-IT"/>
              </w:rPr>
              <w:t>.2. Scoatere din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lang w:val="it-IT"/>
              </w:rPr>
            </w:pPr>
            <w:r>
              <w:rPr>
                <w:b/>
                <w:i/>
                <w:color w:val="auto"/>
                <w:sz w:val="20"/>
                <w:szCs w:val="20"/>
              </w:rPr>
              <w:t>4</w:t>
            </w:r>
            <w:r>
              <w:rPr>
                <w:b/>
                <w:i/>
                <w:color w:val="auto"/>
                <w:sz w:val="20"/>
                <w:szCs w:val="20"/>
                <w:lang w:val="it-IT"/>
              </w:rPr>
              <w:t>. Impozit pe monopolul natural din sectorul energiei electrice şi al gazului natural</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4</w:t>
            </w:r>
            <w:r>
              <w:rPr>
                <w:color w:val="auto"/>
                <w:sz w:val="20"/>
                <w:szCs w:val="20"/>
                <w:lang w:val="it-IT"/>
              </w:rPr>
              <w:t>.1. Luare în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4</w:t>
            </w:r>
            <w:r>
              <w:rPr>
                <w:color w:val="auto"/>
                <w:sz w:val="20"/>
                <w:szCs w:val="20"/>
                <w:lang w:val="it-IT"/>
              </w:rPr>
              <w:t>.2. Scoatere din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b/>
                <w:i/>
                <w:color w:val="auto"/>
                <w:sz w:val="20"/>
                <w:szCs w:val="20"/>
              </w:rPr>
            </w:pPr>
            <w:r>
              <w:rPr>
                <w:b/>
                <w:i/>
                <w:color w:val="auto"/>
                <w:sz w:val="20"/>
                <w:szCs w:val="20"/>
              </w:rPr>
              <w:t>5</w:t>
            </w:r>
            <w:r>
              <w:rPr>
                <w:b/>
                <w:i/>
                <w:color w:val="auto"/>
                <w:sz w:val="20"/>
                <w:szCs w:val="20"/>
                <w:lang w:val="it-IT"/>
              </w:rPr>
              <w:t>. Impozit asupra veniturilor suplimentare ob</w:t>
            </w:r>
            <w:r>
              <w:rPr>
                <w:b/>
                <w:i/>
                <w:color w:val="auto"/>
                <w:sz w:val="20"/>
                <w:szCs w:val="20"/>
              </w:rPr>
              <w:t>ţinute ca urmare a dereglementării preţurilor din sectorul gazelor naturale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5</w:t>
            </w:r>
            <w:r>
              <w:rPr>
                <w:color w:val="auto"/>
                <w:sz w:val="20"/>
                <w:szCs w:val="20"/>
                <w:lang w:val="it-IT"/>
              </w:rPr>
              <w:t>.1. Luare în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5</w:t>
            </w:r>
            <w:r>
              <w:rPr>
                <w:color w:val="auto"/>
                <w:sz w:val="20"/>
                <w:szCs w:val="20"/>
                <w:lang w:val="it-IT"/>
              </w:rPr>
              <w:t>.2. Scoatere din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rPr>
            </w:pPr>
            <w:r>
              <w:rPr>
                <w:b/>
                <w:i/>
                <w:color w:val="auto"/>
                <w:sz w:val="20"/>
                <w:szCs w:val="20"/>
              </w:rPr>
              <w:t>6</w:t>
            </w:r>
            <w:r>
              <w:rPr>
                <w:b/>
                <w:i/>
                <w:color w:val="auto"/>
                <w:sz w:val="20"/>
                <w:szCs w:val="20"/>
                <w:lang w:val="it-IT"/>
              </w:rPr>
              <w:t>. Impozit pe veniturile din activităţile de exploatare a resurselor naturale, altele decât gazele naturale</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6</w:t>
            </w:r>
            <w:r>
              <w:rPr>
                <w:color w:val="auto"/>
                <w:sz w:val="20"/>
                <w:szCs w:val="20"/>
                <w:lang w:val="it-IT"/>
              </w:rPr>
              <w:t>.1. Luare în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6</w:t>
            </w:r>
            <w:r>
              <w:rPr>
                <w:color w:val="auto"/>
                <w:sz w:val="20"/>
                <w:szCs w:val="20"/>
                <w:lang w:val="it-IT"/>
              </w:rPr>
              <w:t>.2. Scoatere din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635" w:type="dxa"/>
            <w:gridSpan w:val="30"/>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6.3. Activităţi care intră sub incidenţa acestui impozit</w:t>
            </w:r>
          </w:p>
        </w:tc>
      </w:tr>
      <w:tr>
        <w:tblPrEx>
          <w:tblLayout w:type="fixed"/>
          <w:tblCellMar>
            <w:top w:w="0" w:type="dxa"/>
            <w:left w:w="108" w:type="dxa"/>
            <w:bottom w:w="0" w:type="dxa"/>
            <w:right w:w="108" w:type="dxa"/>
          </w:tblCellMar>
        </w:tblPrEx>
        <w:trPr>
          <w:trHeight w:val="366" w:hRule="atLeast"/>
        </w:trPr>
        <w:tc>
          <w:tcPr>
            <w:tcW w:w="4815" w:type="dxa"/>
            <w:gridSpan w:val="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Exploatare forestieră - Cod CAEN 0220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4967" w:type="dxa"/>
            <w:gridSpan w:val="21"/>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Extracţia cărbunelui superior - Cod CAEN 0510</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4815" w:type="dxa"/>
            <w:gridSpan w:val="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Extracţia cărbunelui inferior - Cod CAEN 0520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4967" w:type="dxa"/>
            <w:gridSpan w:val="21"/>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Extracţia petrolului brut - Cod CAEN 0610</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Extracţia minereurilor feroase - Cod CAEN 0710</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Extracţia minereurilor de uraniu şi toriu - Cod CAEN 0721</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Extracţia altor minereuri metalifere neferoase - Cod CAEN 0729</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635" w:type="dxa"/>
            <w:gridSpan w:val="30"/>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szCs w:val="20"/>
              </w:rPr>
              <w:t>Alte activităţi extractive:</w:t>
            </w:r>
          </w:p>
        </w:tc>
      </w:tr>
      <w:tr>
        <w:tblPrEx>
          <w:tblLayout w:type="fixed"/>
          <w:tblCellMar>
            <w:top w:w="0" w:type="dxa"/>
            <w:left w:w="108" w:type="dxa"/>
            <w:bottom w:w="0" w:type="dxa"/>
            <w:right w:w="108" w:type="dxa"/>
          </w:tblCellMar>
        </w:tblPrEx>
        <w:trPr>
          <w:trHeight w:val="366" w:hRule="atLeast"/>
        </w:trPr>
        <w:tc>
          <w:tcPr>
            <w:tcW w:w="311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Cod CAEN 0811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3116"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Cod CAEN 0812</w:t>
            </w:r>
          </w:p>
        </w:tc>
        <w:tc>
          <w:tcPr>
            <w:tcW w:w="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3126"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Cod CAEN 0891</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11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Cod CAEN 0892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3116"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Cod CAEN 0893</w:t>
            </w:r>
          </w:p>
        </w:tc>
        <w:tc>
          <w:tcPr>
            <w:tcW w:w="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rPr>
            </w:pPr>
          </w:p>
        </w:tc>
        <w:tc>
          <w:tcPr>
            <w:tcW w:w="3126"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Cod CAEN 0899</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
                <w:i/>
                <w:color w:val="auto"/>
                <w:sz w:val="20"/>
                <w:szCs w:val="20"/>
              </w:rPr>
              <w:t>7</w:t>
            </w:r>
            <w:r>
              <w:rPr>
                <w:b/>
                <w:i/>
                <w:color w:val="auto"/>
                <w:sz w:val="20"/>
                <w:szCs w:val="20"/>
                <w:lang w:val="pt-BR"/>
              </w:rPr>
              <w:t>. Taxe datorate potrivit legislaţiei din domeniul jocurilor de noroc</w:t>
            </w:r>
          </w:p>
        </w:tc>
        <w:tc>
          <w:tcPr>
            <w:tcW w:w="430" w:type="dxa"/>
            <w:tcBorders>
              <w:top w:val="single" w:color="000000" w:sz="4" w:space="0"/>
              <w:left w:val="single" w:color="000000" w:sz="4" w:space="0"/>
              <w:bottom w:val="single" w:color="000000" w:sz="4" w:space="0"/>
              <w:right w:val="single" w:color="000000" w:sz="4" w:space="0"/>
            </w:tcBorders>
            <w:vAlign w:val="center"/>
          </w:tcPr>
          <w:p>
            <w:pPr>
              <w:rPr>
                <w:b/>
                <w:i/>
                <w:color w:val="auto"/>
                <w:sz w:val="20"/>
                <w:szCs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7</w:t>
            </w:r>
            <w:r>
              <w:rPr>
                <w:color w:val="auto"/>
                <w:sz w:val="20"/>
                <w:szCs w:val="20"/>
                <w:lang w:val="it-IT"/>
              </w:rPr>
              <w:t>.1. Luare în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7</w:t>
            </w:r>
            <w:r>
              <w:rPr>
                <w:color w:val="auto"/>
                <w:sz w:val="20"/>
                <w:szCs w:val="20"/>
                <w:lang w:val="it-IT"/>
              </w:rPr>
              <w:t>.2. Scoatere din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auto"/>
                <w:sz w:val="20"/>
                <w:szCs w:val="20"/>
              </w:rPr>
            </w:pPr>
            <w:r>
              <w:rPr>
                <w:b/>
                <w:i/>
                <w:color w:val="auto"/>
                <w:sz w:val="20"/>
                <w:szCs w:val="20"/>
              </w:rPr>
              <w:t>8. Impozit pe reprezentanţă</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1"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8</w:t>
            </w:r>
            <w:r>
              <w:rPr>
                <w:color w:val="auto"/>
                <w:sz w:val="20"/>
                <w:szCs w:val="20"/>
                <w:lang w:val="it-IT"/>
              </w:rPr>
              <w:t>.1. Luare în evidenţă</w:t>
            </w:r>
          </w:p>
        </w:tc>
        <w:tc>
          <w:tcPr>
            <w:tcW w:w="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3"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3"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1"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8</w:t>
            </w:r>
            <w:r>
              <w:rPr>
                <w:color w:val="auto"/>
                <w:sz w:val="20"/>
                <w:szCs w:val="20"/>
                <w:lang w:val="it-IT"/>
              </w:rPr>
              <w:t>.2. Scoatere din evidenţă</w:t>
            </w:r>
          </w:p>
        </w:tc>
        <w:tc>
          <w:tcPr>
            <w:tcW w:w="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3"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3"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auto"/>
                <w:sz w:val="20"/>
                <w:szCs w:val="20"/>
              </w:rPr>
            </w:pPr>
            <w:r>
              <w:rPr>
                <w:b/>
                <w:i/>
                <w:color w:val="auto"/>
                <w:sz w:val="20"/>
                <w:szCs w:val="20"/>
              </w:rPr>
              <w:t>9</w:t>
            </w:r>
            <w:r>
              <w:rPr>
                <w:b/>
                <w:i/>
                <w:color w:val="auto"/>
                <w:sz w:val="20"/>
                <w:szCs w:val="20"/>
                <w:lang w:val="it-IT"/>
              </w:rPr>
              <w:t>. Contribu</w:t>
            </w:r>
            <w:r>
              <w:rPr>
                <w:b/>
                <w:i/>
                <w:color w:val="auto"/>
                <w:sz w:val="20"/>
                <w:szCs w:val="20"/>
              </w:rPr>
              <w:t>ţie pentru finanţarea unor cheltuieli în domeniul sănătăţii</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9</w:t>
            </w:r>
            <w:r>
              <w:rPr>
                <w:color w:val="auto"/>
                <w:sz w:val="20"/>
                <w:szCs w:val="20"/>
                <w:lang w:val="it-IT"/>
              </w:rPr>
              <w:t>.1. Luare în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rPr>
              <w:t>9</w:t>
            </w:r>
            <w:r>
              <w:rPr>
                <w:color w:val="auto"/>
                <w:sz w:val="20"/>
                <w:szCs w:val="20"/>
                <w:lang w:val="it-IT"/>
              </w:rPr>
              <w:t>.2. Scoatere din evidenţă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i/>
                <w:iCs/>
                <w:color w:val="auto"/>
                <w:sz w:val="20"/>
                <w:szCs w:val="20"/>
              </w:rPr>
            </w:pPr>
            <w:r>
              <w:rPr>
                <w:b/>
                <w:bCs/>
                <w:i/>
                <w:iCs/>
                <w:color w:val="auto"/>
                <w:sz w:val="20"/>
                <w:szCs w:val="20"/>
              </w:rPr>
              <w:t xml:space="preserve">10. </w:t>
            </w:r>
            <w:r>
              <w:rPr>
                <w:b/>
                <w:i/>
                <w:color w:val="auto"/>
                <w:sz w:val="20"/>
                <w:szCs w:val="20"/>
              </w:rPr>
              <w:t>Impozit suplimentar pentru instituțiile de credit</w:t>
            </w:r>
          </w:p>
        </w:tc>
        <w:tc>
          <w:tcPr>
            <w:tcW w:w="430" w:type="dxa"/>
            <w:tcBorders>
              <w:top w:val="single" w:color="000000" w:sz="4" w:space="0"/>
              <w:left w:val="single" w:color="000000" w:sz="4" w:space="0"/>
              <w:bottom w:val="single" w:color="000000" w:sz="4" w:space="0"/>
              <w:right w:val="single" w:color="000000" w:sz="4" w:space="0"/>
            </w:tcBorders>
            <w:vAlign w:val="center"/>
          </w:tcPr>
          <w:p>
            <w:pPr>
              <w:rPr>
                <w:b/>
                <w:bCs/>
                <w:i/>
                <w:iCs/>
                <w:color w:val="auto"/>
                <w:sz w:val="20"/>
                <w:szCs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10.1. Luare în evidență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10.2. Scoatere din evidență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10"/>
              </w:numPr>
              <w:rPr>
                <w:color w:val="auto"/>
                <w:sz w:val="20"/>
                <w:szCs w:val="20"/>
              </w:rPr>
            </w:pPr>
            <w:r>
              <w:rPr>
                <w:b/>
                <w:bCs/>
                <w:i/>
                <w:iCs/>
                <w:color w:val="auto"/>
                <w:sz w:val="20"/>
                <w:szCs w:val="20"/>
              </w:rPr>
              <w:t>Impozit pe construcții</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11.1. Luare în evidență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11.2. Scoatere din evidență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10205" w:type="dxa"/>
            <w:gridSpan w:val="29"/>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10"/>
              </w:numPr>
              <w:ind w:left="0" w:leftChars="0" w:firstLine="0" w:firstLineChars="0"/>
              <w:rPr>
                <w:color w:val="auto"/>
                <w:sz w:val="20"/>
                <w:szCs w:val="20"/>
              </w:rPr>
            </w:pPr>
            <w:r>
              <w:rPr>
                <w:b/>
                <w:bCs/>
                <w:i/>
                <w:iCs/>
                <w:color w:val="auto"/>
                <w:sz w:val="20"/>
                <w:szCs w:val="20"/>
                <w:lang w:val="ro-RO"/>
              </w:rPr>
              <w:t>Taxa lo</w:t>
            </w:r>
            <w:r>
              <w:rPr>
                <w:b/>
                <w:i/>
                <w:color w:val="auto"/>
                <w:sz w:val="20"/>
                <w:szCs w:val="20"/>
                <w:lang w:val="ro-RO"/>
              </w:rPr>
              <w:t xml:space="preserve">gistică pentru gestionarea fluxurilor de bunuri extracomunitare </w:t>
            </w: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w:t>
            </w:r>
            <w:r>
              <w:rPr>
                <w:color w:val="auto"/>
                <w:sz w:val="20"/>
                <w:szCs w:val="20"/>
                <w:lang w:val="ro-RO"/>
              </w:rPr>
              <w:t>2</w:t>
            </w:r>
            <w:r>
              <w:rPr>
                <w:color w:val="auto"/>
                <w:sz w:val="20"/>
                <w:szCs w:val="20"/>
              </w:rPr>
              <w:t>.1. Luare în evidență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6" w:hRule="atLeast"/>
        </w:trPr>
        <w:tc>
          <w:tcPr>
            <w:tcW w:w="3797"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1</w:t>
            </w:r>
            <w:r>
              <w:rPr>
                <w:color w:val="auto"/>
                <w:sz w:val="20"/>
                <w:szCs w:val="20"/>
                <w:lang w:val="ro-RO"/>
              </w:rPr>
              <w:t>2</w:t>
            </w:r>
            <w:r>
              <w:rPr>
                <w:color w:val="auto"/>
                <w:sz w:val="20"/>
                <w:szCs w:val="20"/>
              </w:rPr>
              <w:t>.2. Scoatere din evidență</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11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Începând cu data de</w:t>
            </w:r>
          </w:p>
        </w:tc>
        <w:tc>
          <w:tcPr>
            <w:tcW w:w="430"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6"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0"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29"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27"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5"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bl>
    <w:p>
      <w:pPr>
        <w:rPr>
          <w:color w:val="auto"/>
          <w:sz w:val="10"/>
          <w:szCs w:val="10"/>
          <w:lang w:val="it-IT"/>
        </w:rPr>
      </w:pPr>
    </w:p>
    <w:tbl>
      <w:tblPr>
        <w:tblStyle w:val="16"/>
        <w:tblW w:w="10632" w:type="dxa"/>
        <w:tblInd w:w="-318" w:type="dxa"/>
        <w:tblLayout w:type="fixed"/>
        <w:tblCellMar>
          <w:top w:w="0" w:type="dxa"/>
          <w:left w:w="108" w:type="dxa"/>
          <w:bottom w:w="0" w:type="dxa"/>
          <w:right w:w="108" w:type="dxa"/>
        </w:tblCellMar>
      </w:tblPr>
      <w:tblGrid>
        <w:gridCol w:w="562"/>
        <w:gridCol w:w="694"/>
        <w:gridCol w:w="510"/>
        <w:gridCol w:w="70"/>
        <w:gridCol w:w="8"/>
        <w:gridCol w:w="1212"/>
        <w:gridCol w:w="35"/>
        <w:gridCol w:w="246"/>
        <w:gridCol w:w="457"/>
        <w:gridCol w:w="19"/>
        <w:gridCol w:w="311"/>
        <w:gridCol w:w="95"/>
        <w:gridCol w:w="249"/>
        <w:gridCol w:w="182"/>
        <w:gridCol w:w="439"/>
        <w:gridCol w:w="772"/>
        <w:gridCol w:w="38"/>
        <w:gridCol w:w="154"/>
        <w:gridCol w:w="150"/>
        <w:gridCol w:w="96"/>
        <w:gridCol w:w="433"/>
        <w:gridCol w:w="11"/>
        <w:gridCol w:w="328"/>
        <w:gridCol w:w="92"/>
        <w:gridCol w:w="28"/>
        <w:gridCol w:w="235"/>
        <w:gridCol w:w="170"/>
        <w:gridCol w:w="39"/>
        <w:gridCol w:w="110"/>
        <w:gridCol w:w="286"/>
        <w:gridCol w:w="52"/>
        <w:gridCol w:w="381"/>
        <w:gridCol w:w="31"/>
        <w:gridCol w:w="400"/>
        <w:gridCol w:w="71"/>
        <w:gridCol w:w="363"/>
        <w:gridCol w:w="12"/>
        <w:gridCol w:w="422"/>
        <w:gridCol w:w="431"/>
        <w:gridCol w:w="10"/>
        <w:gridCol w:w="428"/>
      </w:tblGrid>
      <w:tr>
        <w:tblPrEx>
          <w:tblLayout w:type="fixed"/>
          <w:tblCellMar>
            <w:top w:w="0" w:type="dxa"/>
            <w:left w:w="108" w:type="dxa"/>
            <w:bottom w:w="0" w:type="dxa"/>
            <w:right w:w="108" w:type="dxa"/>
          </w:tblCellMar>
        </w:tblPrEx>
        <w:trPr>
          <w:trHeight w:val="442" w:hRule="atLeast"/>
        </w:trPr>
        <w:tc>
          <w:tcPr>
            <w:tcW w:w="10632" w:type="dxa"/>
            <w:gridSpan w:val="41"/>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color w:val="auto"/>
                <w:sz w:val="20"/>
                <w:szCs w:val="20"/>
                <w:lang w:val="it-IT"/>
              </w:rPr>
            </w:pPr>
            <w:r>
              <w:rPr>
                <w:b/>
                <w:bCs/>
                <w:color w:val="auto"/>
                <w:sz w:val="20"/>
                <w:szCs w:val="20"/>
              </w:rPr>
              <w:t>Secțiunea G - Date privind sediile secundare care nu au obligația înregistrării fiscale</w:t>
            </w:r>
            <w:r>
              <w:rPr>
                <w:b/>
                <w:bCs/>
                <w:color w:val="auto"/>
                <w:sz w:val="20"/>
                <w:szCs w:val="20"/>
                <w:vertAlign w:val="superscript"/>
                <w:lang w:val="sv-SE"/>
              </w:rPr>
              <w:t>*)</w:t>
            </w:r>
          </w:p>
        </w:tc>
      </w:tr>
      <w:tr>
        <w:tblPrEx>
          <w:tblLayout w:type="fixed"/>
          <w:tblCellMar>
            <w:top w:w="0" w:type="dxa"/>
            <w:left w:w="108" w:type="dxa"/>
            <w:bottom w:w="0" w:type="dxa"/>
            <w:right w:w="108" w:type="dxa"/>
          </w:tblCellMar>
        </w:tblPrEx>
        <w:trPr>
          <w:trHeight w:val="346" w:hRule="atLeast"/>
        </w:trPr>
        <w:tc>
          <w:tcPr>
            <w:tcW w:w="5861" w:type="dxa"/>
            <w:gridSpan w:val="16"/>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11"/>
              </w:numPr>
              <w:spacing w:after="200" w:line="276" w:lineRule="auto"/>
              <w:rPr>
                <w:color w:val="auto"/>
                <w:sz w:val="20"/>
                <w:szCs w:val="20"/>
              </w:rPr>
            </w:pPr>
            <w:r>
              <w:rPr>
                <w:color w:val="auto"/>
                <w:sz w:val="20"/>
                <w:szCs w:val="20"/>
                <w:lang w:val="it-IT"/>
              </w:rPr>
              <w:t>Sediu secundar înfinţat în:</w:t>
            </w:r>
          </w:p>
        </w:tc>
        <w:tc>
          <w:tcPr>
            <w:tcW w:w="1774"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lang w:val="it-IT"/>
              </w:rPr>
              <w:t>România</w:t>
            </w:r>
          </w:p>
        </w:tc>
        <w:tc>
          <w:tcPr>
            <w:tcW w:w="4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2121"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Străinătate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766"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11"/>
              </w:numPr>
              <w:spacing w:after="200" w:line="276" w:lineRule="auto"/>
              <w:rPr>
                <w:bCs/>
                <w:color w:val="auto"/>
                <w:sz w:val="20"/>
                <w:szCs w:val="20"/>
              </w:rPr>
            </w:pPr>
            <w:r>
              <w:rPr>
                <w:bCs/>
                <w:color w:val="auto"/>
                <w:sz w:val="20"/>
                <w:szCs w:val="20"/>
              </w:rPr>
              <w:t>DENUMIRE</w:t>
            </w:r>
          </w:p>
        </w:tc>
        <w:tc>
          <w:tcPr>
            <w:tcW w:w="8866" w:type="dxa"/>
            <w:gridSpan w:val="38"/>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1" w:hRule="atLeast"/>
        </w:trPr>
        <w:tc>
          <w:tcPr>
            <w:tcW w:w="10632" w:type="dxa"/>
            <w:gridSpan w:val="41"/>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3</w:t>
            </w:r>
            <w:r>
              <w:rPr>
                <w:color w:val="auto"/>
                <w:sz w:val="20"/>
                <w:szCs w:val="20"/>
                <w:lang w:val="it-IT"/>
              </w:rPr>
              <w:t xml:space="preserve">. </w:t>
            </w:r>
            <w:r>
              <w:rPr>
                <w:color w:val="auto"/>
                <w:sz w:val="20"/>
                <w:szCs w:val="20"/>
              </w:rPr>
              <w:t>Adresa sediului secundar</w:t>
            </w:r>
          </w:p>
        </w:tc>
      </w:tr>
      <w:tr>
        <w:tblPrEx>
          <w:tblLayout w:type="fixed"/>
          <w:tblCellMar>
            <w:top w:w="0" w:type="dxa"/>
            <w:left w:w="108" w:type="dxa"/>
            <w:bottom w:w="0" w:type="dxa"/>
            <w:right w:w="108" w:type="dxa"/>
          </w:tblCellMar>
        </w:tblPrEx>
        <w:trPr>
          <w:trHeight w:val="346" w:hRule="atLeast"/>
        </w:trPr>
        <w:tc>
          <w:tcPr>
            <w:tcW w:w="1844"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Judeţ</w:t>
            </w:r>
          </w:p>
        </w:tc>
        <w:tc>
          <w:tcPr>
            <w:tcW w:w="2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775"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Localitate</w:t>
            </w:r>
          </w:p>
        </w:tc>
        <w:tc>
          <w:tcPr>
            <w:tcW w:w="306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Sector</w:t>
            </w:r>
          </w:p>
        </w:tc>
        <w:tc>
          <w:tcPr>
            <w:tcW w:w="869"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844"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Strada</w:t>
            </w:r>
          </w:p>
        </w:tc>
        <w:tc>
          <w:tcPr>
            <w:tcW w:w="420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018"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Număr</w:t>
            </w:r>
          </w:p>
        </w:tc>
        <w:tc>
          <w:tcPr>
            <w:tcW w:w="6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Bloc</w:t>
            </w:r>
          </w:p>
        </w:tc>
        <w:tc>
          <w:tcPr>
            <w:tcW w:w="8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42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Sc.</w:t>
            </w:r>
          </w:p>
        </w:tc>
        <w:tc>
          <w:tcPr>
            <w:tcW w:w="869" w:type="dxa"/>
            <w:gridSpan w:val="3"/>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56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Et.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Ap.</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559" w:type="dxa"/>
            <w:gridSpan w:val="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Detalii adresă</w:t>
            </w:r>
          </w:p>
        </w:tc>
        <w:tc>
          <w:tcPr>
            <w:tcW w:w="5982" w:type="dxa"/>
            <w:gridSpan w:val="27"/>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25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Cod poştal</w:t>
            </w:r>
          </w:p>
        </w:tc>
        <w:tc>
          <w:tcPr>
            <w:tcW w:w="25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276"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Ţara</w:t>
            </w:r>
          </w:p>
        </w:tc>
        <w:tc>
          <w:tcPr>
            <w:tcW w:w="5543" w:type="dxa"/>
            <w:gridSpan w:val="26"/>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46" w:hRule="atLeast"/>
        </w:trPr>
        <w:tc>
          <w:tcPr>
            <w:tcW w:w="125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3.1. Telefon</w:t>
            </w:r>
          </w:p>
        </w:tc>
        <w:tc>
          <w:tcPr>
            <w:tcW w:w="20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131"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3.2. Fax</w:t>
            </w:r>
          </w:p>
        </w:tc>
        <w:tc>
          <w:tcPr>
            <w:tcW w:w="17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rPr>
            </w:pPr>
          </w:p>
        </w:tc>
        <w:tc>
          <w:tcPr>
            <w:tcW w:w="1223" w:type="dxa"/>
            <w:gridSpan w:val="7"/>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color w:val="auto"/>
                <w:sz w:val="20"/>
                <w:szCs w:val="20"/>
              </w:rPr>
              <w:t>3.3. E-mail</w:t>
            </w:r>
          </w:p>
        </w:tc>
        <w:tc>
          <w:tcPr>
            <w:tcW w:w="3206" w:type="dxa"/>
            <w:gridSpan w:val="15"/>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8895" w:type="dxa"/>
            <w:gridSpan w:val="3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iCs/>
                <w:color w:val="auto"/>
                <w:sz w:val="20"/>
                <w:szCs w:val="20"/>
              </w:rPr>
              <w:t>4. Cod CAEN al obiectului principal de activitate al sediului secundar</w:t>
            </w:r>
          </w:p>
        </w:tc>
        <w:tc>
          <w:tcPr>
            <w:tcW w:w="434"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4"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Layout w:type="fixed"/>
          <w:tblCellMar>
            <w:top w:w="0" w:type="dxa"/>
            <w:left w:w="108" w:type="dxa"/>
            <w:bottom w:w="0" w:type="dxa"/>
            <w:right w:w="108" w:type="dxa"/>
          </w:tblCellMar>
        </w:tblPrEx>
        <w:trPr>
          <w:trHeight w:val="360" w:hRule="atLeast"/>
        </w:trPr>
        <w:tc>
          <w:tcPr>
            <w:tcW w:w="3056"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rPr>
            </w:pPr>
            <w:r>
              <w:rPr>
                <w:iCs/>
                <w:color w:val="auto"/>
                <w:sz w:val="20"/>
                <w:szCs w:val="20"/>
              </w:rPr>
              <w:t xml:space="preserve">5. </w:t>
            </w:r>
            <w:r>
              <w:rPr>
                <w:iCs/>
                <w:color w:val="auto"/>
                <w:sz w:val="20"/>
                <w:szCs w:val="20"/>
                <w:lang w:val="it-IT"/>
              </w:rPr>
              <w:t>Modul de dobândire al spaţiului</w:t>
            </w:r>
            <w:r>
              <w:rPr>
                <w:iCs/>
                <w:color w:val="auto"/>
                <w:sz w:val="20"/>
                <w:szCs w:val="20"/>
              </w:rPr>
              <w:t>:</w:t>
            </w:r>
          </w:p>
        </w:tc>
        <w:tc>
          <w:tcPr>
            <w:tcW w:w="7576" w:type="dxa"/>
            <w:gridSpan w:val="35"/>
            <w:tcBorders>
              <w:top w:val="single" w:color="000000" w:sz="4" w:space="0"/>
              <w:left w:val="single" w:color="000000" w:sz="4" w:space="0"/>
              <w:bottom w:val="single" w:color="000000" w:sz="4" w:space="0"/>
              <w:right w:val="single" w:color="000000" w:sz="4" w:space="0"/>
            </w:tcBorders>
            <w:vAlign w:val="center"/>
          </w:tcPr>
          <w:p>
            <w:pPr>
              <w:rPr>
                <w:iCs/>
                <w:color w:val="auto"/>
                <w:sz w:val="20"/>
                <w:szCs w:val="20"/>
                <w:lang w:val="it-IT"/>
              </w:rPr>
            </w:pPr>
          </w:p>
        </w:tc>
      </w:tr>
      <w:tr>
        <w:tblPrEx>
          <w:tblLayout w:type="fixed"/>
          <w:tblCellMar>
            <w:top w:w="0" w:type="dxa"/>
            <w:left w:w="108" w:type="dxa"/>
            <w:bottom w:w="0" w:type="dxa"/>
            <w:right w:w="108" w:type="dxa"/>
          </w:tblCellMar>
        </w:tblPrEx>
        <w:trPr>
          <w:trHeight w:val="360" w:hRule="atLeast"/>
        </w:trPr>
        <w:tc>
          <w:tcPr>
            <w:tcW w:w="1836" w:type="dxa"/>
            <w:gridSpan w:val="4"/>
            <w:tcBorders>
              <w:top w:val="single" w:color="000000" w:sz="4" w:space="0"/>
              <w:left w:val="single" w:color="000000" w:sz="4" w:space="0"/>
              <w:bottom w:val="single" w:color="000000" w:sz="4" w:space="0"/>
              <w:right w:val="single" w:color="000000" w:sz="4" w:space="0"/>
            </w:tcBorders>
            <w:shd w:val="clear" w:color="auto" w:fill="FBD4B4"/>
            <w:vAlign w:val="center"/>
          </w:tcPr>
          <w:p>
            <w:pPr>
              <w:rPr>
                <w:iCs/>
                <w:color w:val="auto"/>
                <w:sz w:val="20"/>
                <w:szCs w:val="20"/>
              </w:rPr>
            </w:pPr>
            <w:r>
              <w:rPr>
                <w:iCs/>
                <w:color w:val="auto"/>
                <w:sz w:val="20"/>
                <w:szCs w:val="20"/>
              </w:rPr>
              <w:t>N</w:t>
            </w:r>
            <w:r>
              <w:rPr>
                <w:iCs/>
                <w:color w:val="auto"/>
                <w:sz w:val="20"/>
                <w:szCs w:val="20"/>
                <w:lang w:val="it-IT"/>
              </w:rPr>
              <w:t>umăr</w:t>
            </w:r>
            <w:r>
              <w:rPr>
                <w:iCs/>
                <w:color w:val="auto"/>
                <w:sz w:val="20"/>
                <w:szCs w:val="20"/>
              </w:rPr>
              <w:t xml:space="preserve"> document</w:t>
            </w:r>
          </w:p>
        </w:tc>
        <w:tc>
          <w:tcPr>
            <w:tcW w:w="23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iCs/>
                <w:color w:val="auto"/>
                <w:sz w:val="20"/>
                <w:szCs w:val="20"/>
                <w:lang w:val="it-IT"/>
              </w:rPr>
            </w:pPr>
          </w:p>
        </w:tc>
        <w:tc>
          <w:tcPr>
            <w:tcW w:w="2080"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rPr>
                <w:iCs/>
                <w:color w:val="auto"/>
                <w:sz w:val="20"/>
                <w:szCs w:val="20"/>
                <w:lang w:val="it-IT"/>
              </w:rPr>
            </w:pPr>
            <w:r>
              <w:rPr>
                <w:iCs/>
                <w:color w:val="auto"/>
                <w:sz w:val="20"/>
                <w:szCs w:val="20"/>
              </w:rPr>
              <w:t>D</w:t>
            </w:r>
            <w:r>
              <w:rPr>
                <w:iCs/>
                <w:color w:val="auto"/>
                <w:sz w:val="20"/>
                <w:szCs w:val="20"/>
                <w:lang w:val="it-IT"/>
              </w:rPr>
              <w:t>ata document</w:t>
            </w:r>
          </w:p>
        </w:tc>
        <w:tc>
          <w:tcPr>
            <w:tcW w:w="433" w:type="dxa"/>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431" w:type="dxa"/>
            <w:gridSpan w:val="3"/>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433" w:type="dxa"/>
            <w:gridSpan w:val="3"/>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435" w:type="dxa"/>
            <w:gridSpan w:val="3"/>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433" w:type="dxa"/>
            <w:gridSpan w:val="2"/>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434" w:type="dxa"/>
            <w:gridSpan w:val="2"/>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434" w:type="dxa"/>
            <w:gridSpan w:val="2"/>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pPr>
              <w:jc w:val="center"/>
              <w:rPr>
                <w:iCs/>
                <w:color w:val="auto"/>
                <w:sz w:val="20"/>
                <w:szCs w:val="20"/>
                <w:lang w:val="it-IT"/>
              </w:rPr>
            </w:pPr>
          </w:p>
        </w:tc>
      </w:tr>
      <w:tr>
        <w:tblPrEx>
          <w:tblLayout w:type="fixed"/>
          <w:tblCellMar>
            <w:top w:w="0" w:type="dxa"/>
            <w:left w:w="108" w:type="dxa"/>
            <w:bottom w:w="0" w:type="dxa"/>
            <w:right w:w="108" w:type="dxa"/>
          </w:tblCellMar>
        </w:tblPrEx>
        <w:trPr>
          <w:trHeight w:val="442" w:hRule="atLeast"/>
        </w:trPr>
        <w:tc>
          <w:tcPr>
            <w:tcW w:w="10632" w:type="dxa"/>
            <w:gridSpan w:val="41"/>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szCs w:val="20"/>
              </w:rPr>
            </w:pPr>
            <w:r>
              <w:rPr>
                <w:b/>
                <w:color w:val="auto"/>
                <w:sz w:val="20"/>
                <w:szCs w:val="20"/>
              </w:rPr>
              <w:t>6. Date privind starea sediului secundar</w:t>
            </w:r>
          </w:p>
        </w:tc>
      </w:tr>
      <w:tr>
        <w:tblPrEx>
          <w:tblLayout w:type="fixed"/>
          <w:tblCellMar>
            <w:top w:w="0" w:type="dxa"/>
            <w:left w:w="108" w:type="dxa"/>
            <w:bottom w:w="0" w:type="dxa"/>
            <w:right w:w="108" w:type="dxa"/>
          </w:tblCellMar>
        </w:tblPrEx>
        <w:trPr>
          <w:trHeight w:val="366" w:hRule="atLeast"/>
        </w:trPr>
        <w:tc>
          <w:tcPr>
            <w:tcW w:w="3794"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rPr>
            </w:pPr>
            <w:r>
              <w:rPr>
                <w:bCs/>
                <w:color w:val="auto"/>
                <w:sz w:val="20"/>
                <w:szCs w:val="20"/>
              </w:rPr>
              <w:t>Începerea activităţii</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080"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4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8"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5"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3"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Layout w:type="fixed"/>
          <w:tblCellMar>
            <w:top w:w="0" w:type="dxa"/>
            <w:left w:w="108" w:type="dxa"/>
            <w:bottom w:w="0" w:type="dxa"/>
            <w:right w:w="108" w:type="dxa"/>
          </w:tblCellMar>
        </w:tblPrEx>
        <w:trPr>
          <w:trHeight w:val="334" w:hRule="atLeast"/>
        </w:trPr>
        <w:tc>
          <w:tcPr>
            <w:tcW w:w="3794"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auto"/>
                <w:sz w:val="20"/>
                <w:szCs w:val="20"/>
              </w:rPr>
            </w:pPr>
            <w:r>
              <w:rPr>
                <w:bCs/>
                <w:color w:val="auto"/>
                <w:sz w:val="20"/>
                <w:szCs w:val="20"/>
              </w:rPr>
              <w:t>Încetarea activităţii</w:t>
            </w:r>
          </w:p>
        </w:tc>
        <w:tc>
          <w:tcPr>
            <w:tcW w:w="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2080"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4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8"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5"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3"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r>
              <w:rPr>
                <w:color w:val="auto"/>
                <w:sz w:val="20"/>
                <w:szCs w:val="20"/>
              </w:rPr>
              <w:t>/</w:t>
            </w:r>
          </w:p>
        </w:tc>
        <w:tc>
          <w:tcPr>
            <w:tcW w:w="43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4"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38"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bl>
    <w:p>
      <w:pPr>
        <w:jc w:val="both"/>
        <w:rPr>
          <w:b/>
          <w:bCs/>
          <w:i/>
          <w:iCs/>
          <w:color w:val="auto"/>
          <w:sz w:val="20"/>
          <w:szCs w:val="20"/>
          <w:lang w:val="it-IT"/>
        </w:rPr>
      </w:pPr>
      <w:r>
        <w:rPr>
          <w:b/>
          <w:bCs/>
          <w:i/>
          <w:iCs/>
          <w:color w:val="auto"/>
          <w:sz w:val="20"/>
          <w:szCs w:val="20"/>
          <w:lang w:val="it-IT"/>
        </w:rPr>
        <w:t>*)Se completează numai pentru sediile secundare care, potrivit legii, nu au obligaţia înregistrării fiscale, de către contribuabilii care le înfiinţează.</w:t>
      </w:r>
    </w:p>
    <w:p>
      <w:pPr>
        <w:rPr>
          <w:color w:val="auto"/>
          <w:sz w:val="10"/>
          <w:szCs w:val="10"/>
          <w:lang w:val="it-IT"/>
        </w:rPr>
      </w:pPr>
    </w:p>
    <w:tbl>
      <w:tblPr>
        <w:tblStyle w:val="16"/>
        <w:tblW w:w="10632" w:type="dxa"/>
        <w:tblInd w:w="-318" w:type="dxa"/>
        <w:tblLayout w:type="fixed"/>
        <w:tblCellMar>
          <w:top w:w="0" w:type="dxa"/>
          <w:left w:w="108" w:type="dxa"/>
          <w:bottom w:w="0" w:type="dxa"/>
          <w:right w:w="108" w:type="dxa"/>
        </w:tblCellMar>
      </w:tblPr>
      <w:tblGrid>
        <w:gridCol w:w="3974"/>
        <w:gridCol w:w="405"/>
        <w:gridCol w:w="1972"/>
        <w:gridCol w:w="428"/>
        <w:gridCol w:w="430"/>
        <w:gridCol w:w="427"/>
        <w:gridCol w:w="431"/>
        <w:gridCol w:w="427"/>
        <w:gridCol w:w="430"/>
        <w:gridCol w:w="429"/>
        <w:gridCol w:w="427"/>
        <w:gridCol w:w="424"/>
        <w:gridCol w:w="428"/>
      </w:tblGrid>
      <w:tr>
        <w:tblPrEx>
          <w:tblLayout w:type="fixed"/>
          <w:tblCellMar>
            <w:top w:w="0" w:type="dxa"/>
            <w:left w:w="108" w:type="dxa"/>
            <w:bottom w:w="0" w:type="dxa"/>
            <w:right w:w="108" w:type="dxa"/>
          </w:tblCellMar>
        </w:tblPrEx>
        <w:trPr>
          <w:trHeight w:val="442" w:hRule="atLeast"/>
        </w:trPr>
        <w:tc>
          <w:tcPr>
            <w:tcW w:w="10632"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rPr>
                <w:b/>
                <w:color w:val="auto"/>
                <w:sz w:val="20"/>
                <w:szCs w:val="20"/>
              </w:rPr>
            </w:pPr>
            <w:r>
              <w:rPr>
                <w:b/>
                <w:color w:val="auto"/>
                <w:sz w:val="20"/>
                <w:szCs w:val="20"/>
              </w:rPr>
              <w:t>VII. Date privind starea contribuabilului</w:t>
            </w:r>
          </w:p>
        </w:tc>
      </w:tr>
      <w:tr>
        <w:tblPrEx>
          <w:tblLayout w:type="fixed"/>
          <w:tblCellMar>
            <w:top w:w="0" w:type="dxa"/>
            <w:left w:w="108" w:type="dxa"/>
            <w:bottom w:w="0" w:type="dxa"/>
            <w:right w:w="108" w:type="dxa"/>
          </w:tblCellMar>
        </w:tblPrEx>
        <w:trPr>
          <w:trHeight w:val="366" w:hRule="atLeast"/>
        </w:trPr>
        <w:tc>
          <w:tcPr>
            <w:tcW w:w="397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b/>
                <w:bCs/>
                <w:color w:val="auto"/>
                <w:sz w:val="20"/>
                <w:szCs w:val="20"/>
                <w:lang w:val="it-IT"/>
              </w:rPr>
            </w:pPr>
            <w:r>
              <w:rPr>
                <w:b/>
                <w:bCs/>
                <w:color w:val="auto"/>
                <w:sz w:val="20"/>
                <w:szCs w:val="20"/>
                <w:lang w:val="it-IT"/>
              </w:rPr>
              <w:t>Radierea înregistrării fiscale</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197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De la data</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r>
    </w:tbl>
    <w:p>
      <w:pPr>
        <w:rPr>
          <w:color w:val="auto"/>
          <w:sz w:val="10"/>
          <w:szCs w:val="10"/>
          <w:lang w:val="fr-FR"/>
        </w:rPr>
      </w:pPr>
    </w:p>
    <w:tbl>
      <w:tblPr>
        <w:tblStyle w:val="16"/>
        <w:tblW w:w="10674" w:type="dxa"/>
        <w:tblInd w:w="-360" w:type="dxa"/>
        <w:tblLayout w:type="fixed"/>
        <w:tblCellMar>
          <w:top w:w="0" w:type="dxa"/>
          <w:left w:w="108" w:type="dxa"/>
          <w:bottom w:w="0" w:type="dxa"/>
          <w:right w:w="108" w:type="dxa"/>
        </w:tblCellMar>
      </w:tblPr>
      <w:tblGrid>
        <w:gridCol w:w="10674"/>
      </w:tblGrid>
      <w:tr>
        <w:tblPrEx>
          <w:tblLayout w:type="fixed"/>
          <w:tblCellMar>
            <w:top w:w="0" w:type="dxa"/>
            <w:left w:w="108" w:type="dxa"/>
            <w:bottom w:w="0" w:type="dxa"/>
            <w:right w:w="108" w:type="dxa"/>
          </w:tblCellMar>
        </w:tblPrEx>
        <w:tc>
          <w:tcPr>
            <w:tcW w:w="10674" w:type="dxa"/>
            <w:tcBorders>
              <w:top w:val="single" w:color="000000" w:sz="4" w:space="0"/>
              <w:left w:val="single" w:color="000000" w:sz="4" w:space="0"/>
              <w:bottom w:val="single" w:color="000000" w:sz="4" w:space="0"/>
              <w:right w:val="single" w:color="000000" w:sz="4" w:space="0"/>
            </w:tcBorders>
            <w:shd w:val="clear" w:color="auto" w:fill="FBD4B4"/>
          </w:tcPr>
          <w:p>
            <w:pPr>
              <w:jc w:val="center"/>
              <w:rPr>
                <w:b/>
                <w:color w:val="auto"/>
              </w:rPr>
            </w:pPr>
            <w:r>
              <w:rPr>
                <w:b/>
                <w:i/>
                <w:color w:val="auto"/>
              </w:rPr>
              <w:t>Sub sancţiunile aplicate faptei de fals în declaraţii, declar că datele înscrise în acest formular sunt</w:t>
            </w:r>
            <w:r>
              <w:rPr>
                <w:b/>
                <w:color w:val="auto"/>
              </w:rPr>
              <w:t xml:space="preserve"> </w:t>
            </w:r>
            <w:r>
              <w:rPr>
                <w:b/>
                <w:i/>
                <w:color w:val="auto"/>
              </w:rPr>
              <w:t>corecte şi complete</w:t>
            </w:r>
          </w:p>
        </w:tc>
      </w:tr>
    </w:tbl>
    <w:p>
      <w:pPr>
        <w:rPr>
          <w:color w:val="auto"/>
          <w:sz w:val="10"/>
          <w:szCs w:val="10"/>
          <w:lang w:val="fr-FR"/>
        </w:rPr>
      </w:pPr>
    </w:p>
    <w:tbl>
      <w:tblPr>
        <w:tblStyle w:val="16"/>
        <w:tblW w:w="10632" w:type="dxa"/>
        <w:tblInd w:w="-318" w:type="dxa"/>
        <w:tblLayout w:type="fixed"/>
        <w:tblCellMar>
          <w:top w:w="0" w:type="dxa"/>
          <w:left w:w="108" w:type="dxa"/>
          <w:bottom w:w="0" w:type="dxa"/>
          <w:right w:w="108" w:type="dxa"/>
        </w:tblCellMar>
      </w:tblPr>
      <w:tblGrid>
        <w:gridCol w:w="4683"/>
        <w:gridCol w:w="1670"/>
        <w:gridCol w:w="429"/>
        <w:gridCol w:w="428"/>
        <w:gridCol w:w="428"/>
        <w:gridCol w:w="430"/>
        <w:gridCol w:w="428"/>
        <w:gridCol w:w="430"/>
        <w:gridCol w:w="430"/>
        <w:gridCol w:w="426"/>
        <w:gridCol w:w="424"/>
        <w:gridCol w:w="426"/>
      </w:tblGrid>
      <w:tr>
        <w:tblPrEx>
          <w:tblLayout w:type="fixed"/>
          <w:tblCellMar>
            <w:top w:w="0" w:type="dxa"/>
            <w:left w:w="108" w:type="dxa"/>
            <w:bottom w:w="0" w:type="dxa"/>
            <w:right w:w="108" w:type="dxa"/>
          </w:tblCellMar>
        </w:tblPrEx>
        <w:trPr>
          <w:trHeight w:val="346" w:hRule="atLeast"/>
        </w:trPr>
        <w:tc>
          <w:tcPr>
            <w:tcW w:w="4683" w:type="dxa"/>
            <w:tcBorders>
              <w:top w:val="single" w:color="000000" w:sz="4" w:space="0"/>
              <w:left w:val="single" w:color="000000" w:sz="4" w:space="0"/>
              <w:bottom w:val="single" w:color="000000" w:sz="4" w:space="0"/>
              <w:right w:val="single" w:color="000000" w:sz="4" w:space="0"/>
            </w:tcBorders>
            <w:shd w:val="clear" w:color="auto" w:fill="FBD4B4"/>
            <w:vAlign w:val="center"/>
          </w:tcPr>
          <w:p>
            <w:pPr>
              <w:ind w:right="-20"/>
              <w:rPr>
                <w:color w:val="auto"/>
                <w:sz w:val="20"/>
              </w:rPr>
            </w:pPr>
            <w:r>
              <w:rPr>
                <w:color w:val="auto"/>
                <w:sz w:val="20"/>
              </w:rPr>
              <w:t>Numele şi prenumele persoanei care face declaraţia</w:t>
            </w:r>
          </w:p>
        </w:tc>
        <w:tc>
          <w:tcPr>
            <w:tcW w:w="5949" w:type="dxa"/>
            <w:gridSpan w:val="11"/>
            <w:tcBorders>
              <w:top w:val="single" w:color="000000" w:sz="4" w:space="0"/>
              <w:left w:val="single" w:color="000000" w:sz="4" w:space="0"/>
              <w:bottom w:val="single" w:color="000000" w:sz="4" w:space="0"/>
              <w:right w:val="single" w:color="000000" w:sz="4" w:space="0"/>
            </w:tcBorders>
            <w:vAlign w:val="center"/>
          </w:tcPr>
          <w:p>
            <w:pPr>
              <w:ind w:right="-20"/>
              <w:rPr>
                <w:color w:val="auto"/>
                <w:sz w:val="20"/>
              </w:rPr>
            </w:pPr>
          </w:p>
        </w:tc>
      </w:tr>
      <w:tr>
        <w:tblPrEx>
          <w:tblLayout w:type="fixed"/>
          <w:tblCellMar>
            <w:top w:w="0" w:type="dxa"/>
            <w:left w:w="108" w:type="dxa"/>
            <w:bottom w:w="0" w:type="dxa"/>
            <w:right w:w="108" w:type="dxa"/>
          </w:tblCellMar>
        </w:tblPrEx>
        <w:trPr>
          <w:trHeight w:val="346" w:hRule="atLeast"/>
        </w:trPr>
        <w:tc>
          <w:tcPr>
            <w:tcW w:w="4683" w:type="dxa"/>
            <w:tcBorders>
              <w:top w:val="single" w:color="000000" w:sz="4" w:space="0"/>
              <w:left w:val="single" w:color="000000" w:sz="4" w:space="0"/>
              <w:bottom w:val="single" w:color="000000" w:sz="4" w:space="0"/>
              <w:right w:val="single" w:color="000000" w:sz="4" w:space="0"/>
            </w:tcBorders>
            <w:shd w:val="clear" w:color="auto" w:fill="FBD4B4"/>
            <w:vAlign w:val="center"/>
          </w:tcPr>
          <w:p>
            <w:pPr>
              <w:ind w:right="-20"/>
              <w:rPr>
                <w:color w:val="auto"/>
                <w:sz w:val="20"/>
              </w:rPr>
            </w:pPr>
            <w:r>
              <w:rPr>
                <w:color w:val="auto"/>
                <w:sz w:val="20"/>
              </w:rPr>
              <w:t>Funcţia</w:t>
            </w:r>
          </w:p>
        </w:tc>
        <w:tc>
          <w:tcPr>
            <w:tcW w:w="5949" w:type="dxa"/>
            <w:gridSpan w:val="11"/>
            <w:tcBorders>
              <w:top w:val="single" w:color="000000" w:sz="4" w:space="0"/>
              <w:left w:val="single" w:color="000000" w:sz="4" w:space="0"/>
              <w:bottom w:val="single" w:color="000000" w:sz="4" w:space="0"/>
              <w:right w:val="single" w:color="000000" w:sz="4" w:space="0"/>
            </w:tcBorders>
            <w:vAlign w:val="center"/>
          </w:tcPr>
          <w:p>
            <w:pPr>
              <w:ind w:right="-20"/>
              <w:rPr>
                <w:color w:val="auto"/>
                <w:sz w:val="20"/>
              </w:rPr>
            </w:pPr>
          </w:p>
        </w:tc>
      </w:tr>
      <w:tr>
        <w:tblPrEx>
          <w:tblLayout w:type="fixed"/>
          <w:tblCellMar>
            <w:top w:w="0" w:type="dxa"/>
            <w:left w:w="108" w:type="dxa"/>
            <w:bottom w:w="0" w:type="dxa"/>
            <w:right w:w="108" w:type="dxa"/>
          </w:tblCellMar>
        </w:tblPrEx>
        <w:trPr>
          <w:trHeight w:val="346" w:hRule="atLeast"/>
        </w:trPr>
        <w:tc>
          <w:tcPr>
            <w:tcW w:w="4683" w:type="dxa"/>
            <w:tcBorders>
              <w:top w:val="single" w:color="000000" w:sz="4" w:space="0"/>
              <w:left w:val="single" w:color="000000" w:sz="4" w:space="0"/>
              <w:bottom w:val="single" w:color="000000" w:sz="4" w:space="0"/>
              <w:right w:val="single" w:color="000000" w:sz="4" w:space="0"/>
            </w:tcBorders>
            <w:shd w:val="clear" w:color="auto" w:fill="FBD4B4"/>
            <w:vAlign w:val="center"/>
          </w:tcPr>
          <w:p>
            <w:pPr>
              <w:ind w:right="-20"/>
              <w:rPr>
                <w:color w:val="auto"/>
                <w:sz w:val="20"/>
              </w:rPr>
            </w:pPr>
            <w:r>
              <w:rPr>
                <w:color w:val="auto"/>
                <w:sz w:val="20"/>
              </w:rPr>
              <w:t>Semnătura</w:t>
            </w:r>
          </w:p>
        </w:tc>
        <w:tc>
          <w:tcPr>
            <w:tcW w:w="5949" w:type="dxa"/>
            <w:gridSpan w:val="11"/>
            <w:tcBorders>
              <w:top w:val="single" w:color="000000" w:sz="4" w:space="0"/>
              <w:left w:val="single" w:color="000000" w:sz="4" w:space="0"/>
              <w:bottom w:val="single" w:color="000000" w:sz="4" w:space="0"/>
              <w:right w:val="single" w:color="000000" w:sz="4" w:space="0"/>
            </w:tcBorders>
            <w:vAlign w:val="center"/>
          </w:tcPr>
          <w:p>
            <w:pPr>
              <w:ind w:right="-20"/>
              <w:rPr>
                <w:color w:val="auto"/>
                <w:sz w:val="20"/>
              </w:rPr>
            </w:pPr>
          </w:p>
        </w:tc>
      </w:tr>
      <w:tr>
        <w:tblPrEx>
          <w:tblLayout w:type="fixed"/>
          <w:tblCellMar>
            <w:top w:w="0" w:type="dxa"/>
            <w:left w:w="108" w:type="dxa"/>
            <w:bottom w:w="0" w:type="dxa"/>
            <w:right w:w="108" w:type="dxa"/>
          </w:tblCellMar>
        </w:tblPrEx>
        <w:trPr>
          <w:trHeight w:val="366" w:hRule="atLeast"/>
        </w:trPr>
        <w:tc>
          <w:tcPr>
            <w:tcW w:w="6353"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szCs w:val="20"/>
                <w:lang w:val="it-IT"/>
              </w:rPr>
            </w:pPr>
            <w:r>
              <w:rPr>
                <w:color w:val="auto"/>
                <w:sz w:val="20"/>
                <w:szCs w:val="20"/>
                <w:lang w:val="it-IT"/>
              </w:rPr>
              <w:t>Data</w:t>
            </w: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r>
    </w:tbl>
    <w:p>
      <w:pPr>
        <w:rPr>
          <w:color w:val="auto"/>
          <w:sz w:val="10"/>
          <w:szCs w:val="10"/>
          <w:lang w:val="fr-FR"/>
        </w:rPr>
      </w:pPr>
    </w:p>
    <w:p>
      <w:pPr>
        <w:rPr>
          <w:color w:val="auto"/>
          <w:sz w:val="10"/>
          <w:szCs w:val="10"/>
          <w:lang w:val="fr-FR"/>
        </w:rPr>
      </w:pPr>
    </w:p>
    <w:p>
      <w:pPr>
        <w:rPr>
          <w:color w:val="auto"/>
          <w:sz w:val="10"/>
          <w:szCs w:val="10"/>
          <w:lang w:val="fr-FR"/>
        </w:rPr>
      </w:pPr>
    </w:p>
    <w:tbl>
      <w:tblPr>
        <w:tblStyle w:val="16"/>
        <w:tblW w:w="10632" w:type="dxa"/>
        <w:tblInd w:w="-318" w:type="dxa"/>
        <w:tblLayout w:type="fixed"/>
        <w:tblCellMar>
          <w:top w:w="0" w:type="dxa"/>
          <w:left w:w="108" w:type="dxa"/>
          <w:bottom w:w="0" w:type="dxa"/>
          <w:right w:w="108" w:type="dxa"/>
        </w:tblCellMar>
      </w:tblPr>
      <w:tblGrid>
        <w:gridCol w:w="2129"/>
        <w:gridCol w:w="707"/>
        <w:gridCol w:w="1701"/>
        <w:gridCol w:w="1814"/>
        <w:gridCol w:w="428"/>
        <w:gridCol w:w="430"/>
        <w:gridCol w:w="427"/>
        <w:gridCol w:w="431"/>
        <w:gridCol w:w="427"/>
        <w:gridCol w:w="430"/>
        <w:gridCol w:w="429"/>
        <w:gridCol w:w="427"/>
        <w:gridCol w:w="424"/>
        <w:gridCol w:w="428"/>
      </w:tblGrid>
      <w:tr>
        <w:tblPrEx>
          <w:tblLayout w:type="fixed"/>
          <w:tblCellMar>
            <w:top w:w="0" w:type="dxa"/>
            <w:left w:w="108" w:type="dxa"/>
            <w:bottom w:w="0" w:type="dxa"/>
            <w:right w:w="108" w:type="dxa"/>
          </w:tblCellMar>
        </w:tblPrEx>
        <w:trPr>
          <w:trHeight w:val="346" w:hRule="atLeast"/>
        </w:trPr>
        <w:tc>
          <w:tcPr>
            <w:tcW w:w="10632"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right="-20"/>
              <w:jc w:val="center"/>
              <w:rPr>
                <w:b/>
                <w:color w:val="auto"/>
                <w:sz w:val="20"/>
              </w:rPr>
            </w:pPr>
            <w:r>
              <w:rPr>
                <w:b/>
                <w:color w:val="auto"/>
                <w:sz w:val="20"/>
                <w:lang w:val="pt-PT"/>
              </w:rPr>
              <w:t>Se completează de personalul organului fiscal</w:t>
            </w:r>
          </w:p>
        </w:tc>
      </w:tr>
      <w:tr>
        <w:tblPrEx>
          <w:tblLayout w:type="fixed"/>
          <w:tblCellMar>
            <w:top w:w="0" w:type="dxa"/>
            <w:left w:w="108" w:type="dxa"/>
            <w:bottom w:w="0" w:type="dxa"/>
            <w:right w:w="108" w:type="dxa"/>
          </w:tblCellMar>
        </w:tblPrEx>
        <w:trPr>
          <w:trHeight w:val="346" w:hRule="atLeast"/>
        </w:trPr>
        <w:tc>
          <w:tcPr>
            <w:tcW w:w="2836"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Denumire organ fiscal</w:t>
            </w:r>
          </w:p>
        </w:tc>
        <w:tc>
          <w:tcPr>
            <w:tcW w:w="7796" w:type="dxa"/>
            <w:gridSpan w:val="12"/>
            <w:tcBorders>
              <w:top w:val="single" w:color="000000" w:sz="4" w:space="0"/>
              <w:left w:val="single" w:color="000000" w:sz="4" w:space="0"/>
              <w:bottom w:val="single" w:color="000000" w:sz="4" w:space="0"/>
              <w:right w:val="single" w:color="000000" w:sz="4" w:space="0"/>
            </w:tcBorders>
            <w:vAlign w:val="center"/>
          </w:tcPr>
          <w:p>
            <w:pPr>
              <w:ind w:right="-20"/>
              <w:rPr>
                <w:color w:val="auto"/>
                <w:sz w:val="20"/>
              </w:rPr>
            </w:pPr>
          </w:p>
        </w:tc>
      </w:tr>
      <w:tr>
        <w:tblPrEx>
          <w:tblLayout w:type="fixed"/>
          <w:tblCellMar>
            <w:top w:w="0" w:type="dxa"/>
            <w:left w:w="108" w:type="dxa"/>
            <w:bottom w:w="0" w:type="dxa"/>
            <w:right w:w="108" w:type="dxa"/>
          </w:tblCellMar>
        </w:tblPrEx>
        <w:trPr>
          <w:trHeight w:val="366" w:hRule="atLeast"/>
        </w:trPr>
        <w:tc>
          <w:tcPr>
            <w:tcW w:w="2129"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Număr înregistrare</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szCs w:val="20"/>
                <w:lang w:val="it-IT"/>
              </w:rPr>
            </w:pPr>
          </w:p>
        </w:tc>
        <w:tc>
          <w:tcPr>
            <w:tcW w:w="181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rPr>
              <w:t>Dată înregistrare</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30"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rPr>
            </w:pPr>
          </w:p>
        </w:tc>
      </w:tr>
      <w:tr>
        <w:tblPrEx>
          <w:tblLayout w:type="fixed"/>
          <w:tblCellMar>
            <w:top w:w="0" w:type="dxa"/>
            <w:left w:w="108" w:type="dxa"/>
            <w:bottom w:w="0" w:type="dxa"/>
            <w:right w:w="108" w:type="dxa"/>
          </w:tblCellMar>
        </w:tblPrEx>
        <w:trPr>
          <w:trHeight w:val="366" w:hRule="atLeast"/>
        </w:trPr>
        <w:tc>
          <w:tcPr>
            <w:tcW w:w="453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ind w:right="-14"/>
              <w:rPr>
                <w:color w:val="auto"/>
                <w:sz w:val="20"/>
                <w:lang w:val="it-IT"/>
              </w:rPr>
            </w:pPr>
            <w:r>
              <w:rPr>
                <w:color w:val="auto"/>
                <w:sz w:val="20"/>
                <w:lang w:val="it-IT"/>
              </w:rPr>
              <w:t>Numele şi prenumele persoanei care a verificat</w:t>
            </w:r>
          </w:p>
        </w:tc>
        <w:tc>
          <w:tcPr>
            <w:tcW w:w="6095" w:type="dxa"/>
            <w:gridSpan w:val="11"/>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r>
        <w:tblPrEx>
          <w:tblLayout w:type="fixed"/>
          <w:tblCellMar>
            <w:top w:w="0" w:type="dxa"/>
            <w:left w:w="108" w:type="dxa"/>
            <w:bottom w:w="0" w:type="dxa"/>
            <w:right w:w="108" w:type="dxa"/>
          </w:tblCellMar>
        </w:tblPrEx>
        <w:trPr>
          <w:trHeight w:val="366" w:hRule="atLeast"/>
        </w:trPr>
        <w:tc>
          <w:tcPr>
            <w:tcW w:w="453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ind w:right="-14"/>
              <w:rPr>
                <w:color w:val="auto"/>
                <w:sz w:val="20"/>
              </w:rPr>
            </w:pPr>
            <w:r>
              <w:rPr>
                <w:color w:val="auto"/>
                <w:sz w:val="20"/>
              </w:rPr>
              <w:t>Număr legitimaţie</w:t>
            </w:r>
          </w:p>
        </w:tc>
        <w:tc>
          <w:tcPr>
            <w:tcW w:w="6095" w:type="dxa"/>
            <w:gridSpan w:val="11"/>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bl>
    <w:p>
      <w:pPr>
        <w:rPr>
          <w:rFonts w:eastAsia="SimSun"/>
          <w:color w:val="auto"/>
        </w:rPr>
      </w:pPr>
      <w:bookmarkStart w:id="0" w:name="_Hlk41592553"/>
      <w:bookmarkEnd w:id="0"/>
    </w:p>
    <w:p>
      <w:pPr>
        <w:jc w:val="center"/>
        <w:rPr>
          <w:b/>
          <w:color w:val="auto"/>
          <w:lang w:val="it-IT"/>
        </w:rPr>
      </w:pPr>
      <w:bookmarkStart w:id="1" w:name="_GoBack"/>
      <w:bookmarkEnd w:id="1"/>
      <w:r>
        <w:rPr>
          <w:color w:val="auto"/>
        </w:rPr>
        <w:br w:type="page"/>
      </w:r>
    </w:p>
    <w:p>
      <w:pPr>
        <w:jc w:val="center"/>
        <w:rPr>
          <w:color w:val="auto"/>
        </w:rPr>
      </w:pPr>
      <w:r>
        <w:rPr>
          <w:b/>
          <w:color w:val="auto"/>
          <w:lang w:val="it-IT"/>
        </w:rPr>
        <w:t xml:space="preserve">Anexa la Formularul 013 </w:t>
      </w:r>
      <w:r>
        <w:rPr>
          <w:b/>
          <w:color w:val="auto"/>
        </w:rPr>
        <w:t>„Declaraţie de înregistrare fiscală/Declaraţie de menţiuni/Declaraţie de radiere pentru contribuabilii nerezidenţi care desfăşoară activitate în România prin unul sau mai multe sedii permanente”</w:t>
      </w:r>
    </w:p>
    <w:p>
      <w:pPr>
        <w:jc w:val="both"/>
        <w:rPr>
          <w:b/>
          <w:color w:val="auto"/>
          <w:lang w:val="it-IT"/>
        </w:rPr>
      </w:pPr>
    </w:p>
    <w:p>
      <w:pPr>
        <w:ind w:left="-360" w:firstLine="360"/>
        <w:jc w:val="both"/>
        <w:rPr>
          <w:b/>
          <w:color w:val="auto"/>
          <w:lang w:val="it-IT"/>
        </w:rPr>
      </w:pPr>
    </w:p>
    <w:p>
      <w:pPr>
        <w:jc w:val="center"/>
        <w:rPr>
          <w:b/>
          <w:i/>
          <w:color w:val="auto"/>
        </w:rPr>
      </w:pPr>
      <w:r>
        <w:rPr>
          <w:b/>
          <w:i/>
          <w:color w:val="auto"/>
        </w:rPr>
        <w:t>LISTA</w:t>
      </w:r>
    </w:p>
    <w:p>
      <w:pPr>
        <w:jc w:val="center"/>
        <w:rPr>
          <w:i/>
          <w:color w:val="auto"/>
        </w:rPr>
      </w:pPr>
      <w:r>
        <w:rPr>
          <w:b/>
          <w:i/>
          <w:color w:val="auto"/>
        </w:rPr>
        <w:t>sediilor permanente înregistrate fiscal, care îndeplinesc condiţiile prevăzute de lege pentru a fi plătitoare de salarii şi venituri asimilate salariilor</w:t>
      </w:r>
    </w:p>
    <w:p>
      <w:pPr>
        <w:jc w:val="both"/>
        <w:rPr>
          <w:color w:val="auto"/>
        </w:rPr>
      </w:pPr>
    </w:p>
    <w:p>
      <w:pPr>
        <w:jc w:val="both"/>
        <w:rPr>
          <w:b/>
          <w:color w:val="auto"/>
          <w:lang w:val="it-IT"/>
        </w:rPr>
      </w:pPr>
    </w:p>
    <w:tbl>
      <w:tblPr>
        <w:tblStyle w:val="16"/>
        <w:tblW w:w="11210" w:type="dxa"/>
        <w:tblInd w:w="-612" w:type="dxa"/>
        <w:tblLayout w:type="fixed"/>
        <w:tblCellMar>
          <w:top w:w="0" w:type="dxa"/>
          <w:left w:w="108" w:type="dxa"/>
          <w:bottom w:w="0" w:type="dxa"/>
          <w:right w:w="108" w:type="dxa"/>
        </w:tblCellMar>
      </w:tblPr>
      <w:tblGrid>
        <w:gridCol w:w="542"/>
        <w:gridCol w:w="2588"/>
        <w:gridCol w:w="4678"/>
        <w:gridCol w:w="3402"/>
      </w:tblGrid>
      <w:tr>
        <w:tblPrEx>
          <w:tblLayout w:type="fixed"/>
          <w:tblCellMar>
            <w:top w:w="0" w:type="dxa"/>
            <w:left w:w="108" w:type="dxa"/>
            <w:bottom w:w="0" w:type="dxa"/>
            <w:right w:w="108" w:type="dxa"/>
          </w:tblCellMar>
        </w:tblPrEx>
        <w:tc>
          <w:tcPr>
            <w:tcW w:w="542"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r>
              <w:rPr>
                <w:b/>
                <w:color w:val="auto"/>
                <w:sz w:val="20"/>
                <w:szCs w:val="20"/>
                <w:lang w:val="it-IT"/>
              </w:rPr>
              <w:t>Nr.crt.</w:t>
            </w:r>
          </w:p>
        </w:tc>
        <w:tc>
          <w:tcPr>
            <w:tcW w:w="2588" w:type="dxa"/>
            <w:tcBorders>
              <w:top w:val="single" w:color="000000" w:sz="4" w:space="0"/>
              <w:left w:val="single" w:color="000000" w:sz="4" w:space="0"/>
              <w:bottom w:val="single" w:color="000000" w:sz="4" w:space="0"/>
              <w:right w:val="single" w:color="000000" w:sz="4" w:space="0"/>
            </w:tcBorders>
          </w:tcPr>
          <w:p>
            <w:pPr>
              <w:jc w:val="center"/>
              <w:rPr>
                <w:b/>
                <w:color w:val="auto"/>
                <w:sz w:val="20"/>
                <w:szCs w:val="20"/>
                <w:lang w:val="it-IT"/>
              </w:rPr>
            </w:pPr>
            <w:r>
              <w:rPr>
                <w:b/>
                <w:color w:val="auto"/>
                <w:sz w:val="20"/>
                <w:szCs w:val="20"/>
                <w:lang w:val="it-IT"/>
              </w:rPr>
              <w:t>Cod de înregistrare fiscală</w:t>
            </w:r>
          </w:p>
        </w:tc>
        <w:tc>
          <w:tcPr>
            <w:tcW w:w="4678" w:type="dxa"/>
            <w:tcBorders>
              <w:top w:val="single" w:color="000000" w:sz="4" w:space="0"/>
              <w:left w:val="single" w:color="000000" w:sz="4" w:space="0"/>
              <w:bottom w:val="single" w:color="000000" w:sz="4" w:space="0"/>
              <w:right w:val="single" w:color="000000" w:sz="4" w:space="0"/>
            </w:tcBorders>
          </w:tcPr>
          <w:p>
            <w:pPr>
              <w:jc w:val="center"/>
              <w:rPr>
                <w:b/>
                <w:color w:val="auto"/>
                <w:sz w:val="20"/>
                <w:szCs w:val="20"/>
                <w:lang w:val="it-IT"/>
              </w:rPr>
            </w:pPr>
            <w:r>
              <w:rPr>
                <w:b/>
                <w:color w:val="auto"/>
                <w:sz w:val="20"/>
                <w:szCs w:val="20"/>
                <w:lang w:val="it-IT"/>
              </w:rPr>
              <w:t>Domiciliul fiscal</w:t>
            </w:r>
          </w:p>
        </w:tc>
        <w:tc>
          <w:tcPr>
            <w:tcW w:w="3402" w:type="dxa"/>
            <w:tcBorders>
              <w:top w:val="single" w:color="000000" w:sz="4" w:space="0"/>
              <w:left w:val="single" w:color="000000" w:sz="4" w:space="0"/>
              <w:bottom w:val="single" w:color="000000" w:sz="4" w:space="0"/>
              <w:right w:val="single" w:color="000000" w:sz="4" w:space="0"/>
            </w:tcBorders>
          </w:tcPr>
          <w:p>
            <w:pPr>
              <w:jc w:val="center"/>
              <w:rPr>
                <w:b/>
                <w:color w:val="auto"/>
                <w:sz w:val="20"/>
                <w:szCs w:val="20"/>
                <w:lang w:val="it-IT"/>
              </w:rPr>
            </w:pPr>
            <w:r>
              <w:rPr>
                <w:b/>
                <w:color w:val="auto"/>
                <w:sz w:val="20"/>
                <w:szCs w:val="20"/>
                <w:lang w:val="it-IT"/>
              </w:rPr>
              <w:t>Cod CAEN al obiectului principal de activitate</w:t>
            </w:r>
          </w:p>
        </w:tc>
      </w:tr>
      <w:tr>
        <w:tblPrEx>
          <w:tblLayout w:type="fixed"/>
          <w:tblCellMar>
            <w:top w:w="0" w:type="dxa"/>
            <w:left w:w="108" w:type="dxa"/>
            <w:bottom w:w="0" w:type="dxa"/>
            <w:right w:w="108" w:type="dxa"/>
          </w:tblCellMar>
        </w:tblPrEx>
        <w:trPr>
          <w:trHeight w:val="359" w:hRule="atLeast"/>
        </w:trPr>
        <w:tc>
          <w:tcPr>
            <w:tcW w:w="542"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2588"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4678"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3402"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r>
      <w:tr>
        <w:tblPrEx>
          <w:tblLayout w:type="fixed"/>
          <w:tblCellMar>
            <w:top w:w="0" w:type="dxa"/>
            <w:left w:w="108" w:type="dxa"/>
            <w:bottom w:w="0" w:type="dxa"/>
            <w:right w:w="108" w:type="dxa"/>
          </w:tblCellMar>
        </w:tblPrEx>
        <w:trPr>
          <w:trHeight w:val="341" w:hRule="atLeast"/>
        </w:trPr>
        <w:tc>
          <w:tcPr>
            <w:tcW w:w="542"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2588"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4678"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3402"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r>
    </w:tbl>
    <w:p>
      <w:pPr>
        <w:ind w:left="-360" w:firstLine="360"/>
        <w:jc w:val="both"/>
        <w:rPr>
          <w:b/>
          <w:color w:val="auto"/>
          <w:sz w:val="20"/>
          <w:szCs w:val="20"/>
          <w:lang w:val="it-IT"/>
        </w:rPr>
      </w:pPr>
    </w:p>
    <w:p>
      <w:pPr>
        <w:ind w:left="-360" w:firstLine="360"/>
        <w:jc w:val="both"/>
        <w:rPr>
          <w:b/>
          <w:color w:val="auto"/>
          <w:sz w:val="20"/>
          <w:szCs w:val="20"/>
          <w:lang w:val="it-IT"/>
        </w:rPr>
      </w:pPr>
    </w:p>
    <w:p>
      <w:pPr>
        <w:ind w:left="-360" w:firstLine="360"/>
        <w:jc w:val="both"/>
        <w:rPr>
          <w:b/>
          <w:color w:val="auto"/>
          <w:sz w:val="20"/>
          <w:szCs w:val="20"/>
          <w:lang w:val="it-IT"/>
        </w:rPr>
      </w:pPr>
    </w:p>
    <w:p>
      <w:pPr>
        <w:jc w:val="both"/>
        <w:rPr>
          <w:b/>
          <w:color w:val="auto"/>
          <w:sz w:val="20"/>
          <w:szCs w:val="20"/>
          <w:lang w:val="it-IT"/>
        </w:rPr>
      </w:pPr>
    </w:p>
    <w:p>
      <w:pPr>
        <w:ind w:left="-360" w:firstLine="360"/>
        <w:jc w:val="both"/>
        <w:rPr>
          <w:b/>
          <w:color w:val="auto"/>
          <w:sz w:val="20"/>
          <w:szCs w:val="20"/>
          <w:lang w:val="it-IT"/>
        </w:rPr>
      </w:pPr>
    </w:p>
    <w:p>
      <w:pPr>
        <w:jc w:val="center"/>
        <w:rPr>
          <w:b/>
          <w:i/>
          <w:color w:val="auto"/>
        </w:rPr>
      </w:pPr>
      <w:r>
        <w:rPr>
          <w:b/>
          <w:i/>
          <w:color w:val="auto"/>
        </w:rPr>
        <w:t>LISTA</w:t>
      </w:r>
    </w:p>
    <w:p>
      <w:pPr>
        <w:jc w:val="center"/>
        <w:rPr>
          <w:i/>
          <w:color w:val="auto"/>
        </w:rPr>
      </w:pPr>
      <w:r>
        <w:rPr>
          <w:b/>
          <w:i/>
          <w:color w:val="auto"/>
        </w:rPr>
        <w:t>sediilor permanente care nu îndeplinesc condiţiile prevăzute de lege pentru a fi plătitoare de salarii şi venituri asimilate salariilor</w:t>
      </w:r>
    </w:p>
    <w:p>
      <w:pPr>
        <w:ind w:left="-360" w:firstLine="360"/>
        <w:jc w:val="center"/>
        <w:rPr>
          <w:b/>
          <w:color w:val="auto"/>
          <w:sz w:val="20"/>
          <w:szCs w:val="20"/>
          <w:lang w:val="it-IT"/>
        </w:rPr>
      </w:pPr>
    </w:p>
    <w:p>
      <w:pPr>
        <w:ind w:left="-360" w:firstLine="360"/>
        <w:jc w:val="both"/>
        <w:rPr>
          <w:b/>
          <w:color w:val="auto"/>
          <w:sz w:val="20"/>
          <w:szCs w:val="20"/>
          <w:lang w:val="it-IT"/>
        </w:rPr>
      </w:pPr>
    </w:p>
    <w:p>
      <w:pPr>
        <w:ind w:left="-360" w:firstLine="360"/>
        <w:jc w:val="both"/>
        <w:rPr>
          <w:b/>
          <w:color w:val="auto"/>
          <w:sz w:val="20"/>
          <w:szCs w:val="20"/>
          <w:lang w:val="it-IT"/>
        </w:rPr>
      </w:pPr>
    </w:p>
    <w:tbl>
      <w:tblPr>
        <w:tblStyle w:val="16"/>
        <w:tblW w:w="11210" w:type="dxa"/>
        <w:tblInd w:w="-612" w:type="dxa"/>
        <w:tblLayout w:type="fixed"/>
        <w:tblCellMar>
          <w:top w:w="0" w:type="dxa"/>
          <w:left w:w="108" w:type="dxa"/>
          <w:bottom w:w="0" w:type="dxa"/>
          <w:right w:w="108" w:type="dxa"/>
        </w:tblCellMar>
      </w:tblPr>
      <w:tblGrid>
        <w:gridCol w:w="542"/>
        <w:gridCol w:w="2588"/>
        <w:gridCol w:w="4678"/>
        <w:gridCol w:w="3402"/>
      </w:tblGrid>
      <w:tr>
        <w:tblPrEx>
          <w:tblLayout w:type="fixed"/>
          <w:tblCellMar>
            <w:top w:w="0" w:type="dxa"/>
            <w:left w:w="108" w:type="dxa"/>
            <w:bottom w:w="0" w:type="dxa"/>
            <w:right w:w="108" w:type="dxa"/>
          </w:tblCellMar>
        </w:tblPrEx>
        <w:tc>
          <w:tcPr>
            <w:tcW w:w="542"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r>
              <w:rPr>
                <w:b/>
                <w:color w:val="auto"/>
                <w:sz w:val="20"/>
                <w:szCs w:val="20"/>
                <w:lang w:val="it-IT"/>
              </w:rPr>
              <w:t>Nr.crt.</w:t>
            </w:r>
          </w:p>
        </w:tc>
        <w:tc>
          <w:tcPr>
            <w:tcW w:w="2588" w:type="dxa"/>
            <w:tcBorders>
              <w:top w:val="single" w:color="000000" w:sz="4" w:space="0"/>
              <w:left w:val="single" w:color="000000" w:sz="4" w:space="0"/>
              <w:bottom w:val="single" w:color="000000" w:sz="4" w:space="0"/>
              <w:right w:val="single" w:color="000000" w:sz="4" w:space="0"/>
            </w:tcBorders>
          </w:tcPr>
          <w:p>
            <w:pPr>
              <w:jc w:val="center"/>
              <w:rPr>
                <w:b/>
                <w:color w:val="auto"/>
                <w:sz w:val="20"/>
                <w:szCs w:val="20"/>
                <w:lang w:val="it-IT"/>
              </w:rPr>
            </w:pPr>
            <w:r>
              <w:rPr>
                <w:b/>
                <w:color w:val="auto"/>
                <w:sz w:val="20"/>
                <w:szCs w:val="20"/>
                <w:lang w:val="it-IT"/>
              </w:rPr>
              <w:t>Cod de înregistrare fiscală (în cazul sucursalelor</w:t>
            </w:r>
            <w:r>
              <w:rPr>
                <w:b/>
                <w:color w:val="auto"/>
                <w:sz w:val="20"/>
                <w:szCs w:val="20"/>
              </w:rPr>
              <w:t xml:space="preserve"> și reprezentanțelor</w:t>
            </w:r>
            <w:r>
              <w:rPr>
                <w:b/>
                <w:color w:val="auto"/>
                <w:sz w:val="20"/>
                <w:szCs w:val="20"/>
                <w:lang w:val="it-IT"/>
              </w:rPr>
              <w:t>)</w:t>
            </w:r>
          </w:p>
        </w:tc>
        <w:tc>
          <w:tcPr>
            <w:tcW w:w="4678" w:type="dxa"/>
            <w:tcBorders>
              <w:top w:val="single" w:color="000000" w:sz="4" w:space="0"/>
              <w:left w:val="single" w:color="000000" w:sz="4" w:space="0"/>
              <w:bottom w:val="single" w:color="000000" w:sz="4" w:space="0"/>
              <w:right w:val="single" w:color="000000" w:sz="4" w:space="0"/>
            </w:tcBorders>
          </w:tcPr>
          <w:p>
            <w:pPr>
              <w:jc w:val="center"/>
              <w:rPr>
                <w:b/>
                <w:color w:val="auto"/>
                <w:sz w:val="20"/>
                <w:szCs w:val="20"/>
                <w:lang w:val="it-IT"/>
              </w:rPr>
            </w:pPr>
            <w:r>
              <w:rPr>
                <w:b/>
                <w:color w:val="auto"/>
                <w:sz w:val="20"/>
                <w:szCs w:val="20"/>
                <w:lang w:val="it-IT"/>
              </w:rPr>
              <w:t>Domiciliul fiscal</w:t>
            </w:r>
          </w:p>
        </w:tc>
        <w:tc>
          <w:tcPr>
            <w:tcW w:w="3402" w:type="dxa"/>
            <w:tcBorders>
              <w:top w:val="single" w:color="000000" w:sz="4" w:space="0"/>
              <w:left w:val="single" w:color="000000" w:sz="4" w:space="0"/>
              <w:bottom w:val="single" w:color="000000" w:sz="4" w:space="0"/>
              <w:right w:val="single" w:color="000000" w:sz="4" w:space="0"/>
            </w:tcBorders>
          </w:tcPr>
          <w:p>
            <w:pPr>
              <w:jc w:val="center"/>
              <w:rPr>
                <w:b/>
                <w:color w:val="auto"/>
                <w:sz w:val="20"/>
                <w:szCs w:val="20"/>
                <w:lang w:val="it-IT"/>
              </w:rPr>
            </w:pPr>
            <w:r>
              <w:rPr>
                <w:b/>
                <w:color w:val="auto"/>
                <w:sz w:val="20"/>
                <w:szCs w:val="20"/>
                <w:lang w:val="it-IT"/>
              </w:rPr>
              <w:t>Cod CAEN al obiectului principal de activitate</w:t>
            </w:r>
          </w:p>
        </w:tc>
      </w:tr>
      <w:tr>
        <w:tblPrEx>
          <w:tblLayout w:type="fixed"/>
          <w:tblCellMar>
            <w:top w:w="0" w:type="dxa"/>
            <w:left w:w="108" w:type="dxa"/>
            <w:bottom w:w="0" w:type="dxa"/>
            <w:right w:w="108" w:type="dxa"/>
          </w:tblCellMar>
        </w:tblPrEx>
        <w:trPr>
          <w:trHeight w:val="359" w:hRule="atLeast"/>
        </w:trPr>
        <w:tc>
          <w:tcPr>
            <w:tcW w:w="542"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2588"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4678"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3402"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r>
      <w:tr>
        <w:tblPrEx>
          <w:tblLayout w:type="fixed"/>
          <w:tblCellMar>
            <w:top w:w="0" w:type="dxa"/>
            <w:left w:w="108" w:type="dxa"/>
            <w:bottom w:w="0" w:type="dxa"/>
            <w:right w:w="108" w:type="dxa"/>
          </w:tblCellMar>
        </w:tblPrEx>
        <w:trPr>
          <w:trHeight w:val="341" w:hRule="atLeast"/>
        </w:trPr>
        <w:tc>
          <w:tcPr>
            <w:tcW w:w="542"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2588"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4678"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c>
          <w:tcPr>
            <w:tcW w:w="3402" w:type="dxa"/>
            <w:tcBorders>
              <w:top w:val="single" w:color="000000" w:sz="4" w:space="0"/>
              <w:left w:val="single" w:color="000000" w:sz="4" w:space="0"/>
              <w:bottom w:val="single" w:color="000000" w:sz="4" w:space="0"/>
              <w:right w:val="single" w:color="000000" w:sz="4" w:space="0"/>
            </w:tcBorders>
          </w:tcPr>
          <w:p>
            <w:pPr>
              <w:jc w:val="both"/>
              <w:rPr>
                <w:b/>
                <w:color w:val="auto"/>
                <w:sz w:val="20"/>
                <w:szCs w:val="20"/>
                <w:lang w:val="it-IT"/>
              </w:rPr>
            </w:pPr>
          </w:p>
        </w:tc>
      </w:tr>
    </w:tbl>
    <w:p>
      <w:pPr>
        <w:suppressAutoHyphens w:val="0"/>
        <w:spacing w:after="0" w:line="240" w:lineRule="auto"/>
        <w:rPr>
          <w:color w:val="auto"/>
        </w:rPr>
      </w:pPr>
    </w:p>
    <w:p>
      <w:pPr>
        <w:suppressAutoHyphens w:val="0"/>
        <w:spacing w:after="0" w:line="240" w:lineRule="auto"/>
        <w:rPr>
          <w:color w:val="auto"/>
        </w:rPr>
      </w:pPr>
    </w:p>
    <w:p>
      <w:pPr>
        <w:suppressAutoHyphens w:val="0"/>
        <w:spacing w:after="0" w:line="240" w:lineRule="auto"/>
        <w:rPr>
          <w:color w:val="auto"/>
        </w:rPr>
      </w:pPr>
    </w:p>
    <w:p>
      <w:pPr>
        <w:suppressAutoHyphens w:val="0"/>
        <w:spacing w:after="0" w:line="240" w:lineRule="auto"/>
        <w:rPr>
          <w:color w:val="auto"/>
        </w:rPr>
      </w:pPr>
    </w:p>
    <w:p>
      <w:pPr>
        <w:suppressAutoHyphens w:val="0"/>
        <w:spacing w:after="0" w:line="240" w:lineRule="auto"/>
        <w:rPr>
          <w:color w:val="auto"/>
        </w:rPr>
      </w:pPr>
    </w:p>
    <w:sectPr>
      <w:headerReference r:id="rId3" w:type="default"/>
      <w:footerReference r:id="rId4" w:type="default"/>
      <w:pgSz w:w="11906" w:h="16838"/>
      <w:pgMar w:top="777" w:right="658" w:bottom="590" w:left="1151" w:header="240" w:footer="72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0"/>
        <w:szCs w:val="20"/>
      </w:rPr>
    </w:pPr>
    <w:r>
      <w:rPr>
        <w:sz w:val="20"/>
        <w:szCs w:val="20"/>
      </w:rPr>
      <w:t>Document care conține date cu caracter personal protejate de prevederile Regulamentului (UE) 2016/679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36"/>
        <w:szCs w:val="36"/>
        <w:lang w:val="ro-RO"/>
      </w:rPr>
    </w:pPr>
    <w:r>
      <w:rPr>
        <w:sz w:val="36"/>
        <w:szCs w:val="36"/>
        <w:lang w:val="ro-RO"/>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59B76"/>
    <w:multiLevelType w:val="singleLevel"/>
    <w:tmpl w:val="A4159B76"/>
    <w:lvl w:ilvl="0" w:tentative="0">
      <w:start w:val="1"/>
      <w:numFmt w:val="lowerLetter"/>
      <w:suff w:val="space"/>
      <w:lvlText w:val="%1)"/>
      <w:lvlJc w:val="left"/>
    </w:lvl>
  </w:abstractNum>
  <w:abstractNum w:abstractNumId="1">
    <w:nsid w:val="B5E306ED"/>
    <w:multiLevelType w:val="multilevel"/>
    <w:tmpl w:val="B5E306ED"/>
    <w:lvl w:ilvl="0" w:tentative="0">
      <w:start w:val="1"/>
      <w:numFmt w:val="decimal"/>
      <w:suff w:val="space"/>
      <w:lvlText w:val="%1."/>
      <w:lvlJc w:val="left"/>
      <w:pPr>
        <w:tabs>
          <w:tab w:val="left" w:pos="0"/>
        </w:tabs>
        <w:ind w:left="0" w:firstLine="0"/>
      </w:pPr>
    </w:lvl>
    <w:lvl w:ilvl="1" w:tentative="0">
      <w:start w:val="1"/>
      <w:numFmt w:val="decimal"/>
      <w:suff w:val="space"/>
      <w:lvlText w:val="%1.%2."/>
      <w:lvlJc w:val="left"/>
      <w:pPr>
        <w:tabs>
          <w:tab w:val="left" w:pos="0"/>
        </w:tabs>
        <w:ind w:left="0" w:firstLine="0"/>
      </w:pPr>
    </w:lvl>
    <w:lvl w:ilvl="2" w:tentative="0">
      <w:start w:val="1"/>
      <w:numFmt w:val="decimal"/>
      <w:suff w:val="space"/>
      <w:lvlText w:val="%1.%2.%3."/>
      <w:lvlJc w:val="left"/>
      <w:pPr>
        <w:tabs>
          <w:tab w:val="left" w:pos="0"/>
        </w:tabs>
        <w:ind w:left="0" w:firstLine="0"/>
      </w:pPr>
    </w:lvl>
    <w:lvl w:ilvl="3" w:tentative="0">
      <w:start w:val="1"/>
      <w:numFmt w:val="decimal"/>
      <w:suff w:val="space"/>
      <w:lvlText w:val="%1.%2.%3.%4."/>
      <w:lvlJc w:val="left"/>
      <w:pPr>
        <w:tabs>
          <w:tab w:val="left" w:pos="0"/>
        </w:tabs>
        <w:ind w:left="0" w:firstLine="0"/>
      </w:pPr>
    </w:lvl>
    <w:lvl w:ilvl="4" w:tentative="0">
      <w:start w:val="1"/>
      <w:numFmt w:val="decimal"/>
      <w:suff w:val="space"/>
      <w:lvlText w:val="%1.%2.%3.%4.%5."/>
      <w:lvlJc w:val="left"/>
      <w:pPr>
        <w:tabs>
          <w:tab w:val="left" w:pos="0"/>
        </w:tabs>
        <w:ind w:left="0" w:firstLine="0"/>
      </w:pPr>
    </w:lvl>
    <w:lvl w:ilvl="5" w:tentative="0">
      <w:start w:val="1"/>
      <w:numFmt w:val="decimal"/>
      <w:suff w:val="space"/>
      <w:lvlText w:val="%1.%2.%3.%4.%5.%6."/>
      <w:lvlJc w:val="left"/>
      <w:pPr>
        <w:tabs>
          <w:tab w:val="left" w:pos="0"/>
        </w:tabs>
        <w:ind w:left="0" w:firstLine="0"/>
      </w:pPr>
    </w:lvl>
    <w:lvl w:ilvl="6" w:tentative="0">
      <w:start w:val="1"/>
      <w:numFmt w:val="decimal"/>
      <w:suff w:val="space"/>
      <w:lvlText w:val="%1.%2.%3.%4.%5.%6.%7."/>
      <w:lvlJc w:val="left"/>
      <w:pPr>
        <w:tabs>
          <w:tab w:val="left" w:pos="0"/>
        </w:tabs>
        <w:ind w:left="0" w:firstLine="0"/>
      </w:pPr>
    </w:lvl>
    <w:lvl w:ilvl="7" w:tentative="0">
      <w:start w:val="1"/>
      <w:numFmt w:val="decimal"/>
      <w:suff w:val="space"/>
      <w:lvlText w:val="%1.%2.%3.%4.%5.%6.%7.%8."/>
      <w:lvlJc w:val="left"/>
      <w:pPr>
        <w:tabs>
          <w:tab w:val="left" w:pos="0"/>
        </w:tabs>
        <w:ind w:left="0" w:firstLine="0"/>
      </w:pPr>
    </w:lvl>
    <w:lvl w:ilvl="8" w:tentative="0">
      <w:start w:val="1"/>
      <w:numFmt w:val="decimal"/>
      <w:suff w:val="space"/>
      <w:lvlText w:val="%1.%2.%3.%4.%5.%6.%7.%8.%9."/>
      <w:lvlJc w:val="left"/>
      <w:pPr>
        <w:tabs>
          <w:tab w:val="left" w:pos="0"/>
        </w:tabs>
        <w:ind w:left="0" w:firstLine="0"/>
      </w:pPr>
    </w:lvl>
  </w:abstractNum>
  <w:abstractNum w:abstractNumId="2">
    <w:nsid w:val="BAD3E0FA"/>
    <w:multiLevelType w:val="singleLevel"/>
    <w:tmpl w:val="BAD3E0FA"/>
    <w:lvl w:ilvl="0" w:tentative="0">
      <w:start w:val="4"/>
      <w:numFmt w:val="decimal"/>
      <w:suff w:val="space"/>
      <w:lvlText w:val="%1."/>
      <w:lvlJc w:val="left"/>
    </w:lvl>
  </w:abstractNum>
  <w:abstractNum w:abstractNumId="3">
    <w:nsid w:val="BF205925"/>
    <w:multiLevelType w:val="multilevel"/>
    <w:tmpl w:val="BF205925"/>
    <w:lvl w:ilvl="0" w:tentative="0">
      <w:start w:val="1"/>
      <w:numFmt w:val="upperRoman"/>
      <w:suff w:val="space"/>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CD4C9963"/>
    <w:multiLevelType w:val="singleLevel"/>
    <w:tmpl w:val="CD4C9963"/>
    <w:lvl w:ilvl="0" w:tentative="0">
      <w:start w:val="1"/>
      <w:numFmt w:val="lowerLetter"/>
      <w:suff w:val="space"/>
      <w:lvlText w:val="%1)"/>
      <w:lvlJc w:val="left"/>
    </w:lvl>
  </w:abstractNum>
  <w:abstractNum w:abstractNumId="5">
    <w:nsid w:val="CF092B84"/>
    <w:multiLevelType w:val="multilevel"/>
    <w:tmpl w:val="CF092B84"/>
    <w:lvl w:ilvl="0" w:tentative="0">
      <w:start w:val="4"/>
      <w:numFmt w:val="decimal"/>
      <w:suff w:val="space"/>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D6485979"/>
    <w:multiLevelType w:val="singleLevel"/>
    <w:tmpl w:val="D6485979"/>
    <w:lvl w:ilvl="0" w:tentative="0">
      <w:start w:val="5"/>
      <w:numFmt w:val="decimal"/>
      <w:suff w:val="space"/>
      <w:lvlText w:val="%1."/>
      <w:lvlJc w:val="left"/>
    </w:lvl>
  </w:abstractNum>
  <w:abstractNum w:abstractNumId="7">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8">
    <w:nsid w:val="03D62ECE"/>
    <w:multiLevelType w:val="multilevel"/>
    <w:tmpl w:val="03D62ECE"/>
    <w:lvl w:ilvl="0" w:tentative="0">
      <w:start w:val="11"/>
      <w:numFmt w:val="decimal"/>
      <w:suff w:val="space"/>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9">
    <w:nsid w:val="25B654F3"/>
    <w:multiLevelType w:val="multilevel"/>
    <w:tmpl w:val="25B654F3"/>
    <w:lvl w:ilvl="0" w:tentative="0">
      <w:start w:val="1"/>
      <w:numFmt w:val="decimal"/>
      <w:suff w:val="space"/>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0">
    <w:nsid w:val="59ADCABA"/>
    <w:multiLevelType w:val="multilevel"/>
    <w:tmpl w:val="59ADCABA"/>
    <w:lvl w:ilvl="0" w:tentative="0">
      <w:start w:val="5"/>
      <w:numFmt w:val="decimal"/>
      <w:suff w:val="space"/>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7"/>
  </w:num>
  <w:num w:numId="2">
    <w:abstractNumId w:val="5"/>
  </w:num>
  <w:num w:numId="3">
    <w:abstractNumId w:val="10"/>
  </w:num>
  <w:num w:numId="4">
    <w:abstractNumId w:val="3"/>
  </w:num>
  <w:num w:numId="5">
    <w:abstractNumId w:val="2"/>
  </w:num>
  <w:num w:numId="6">
    <w:abstractNumId w:val="4"/>
  </w:num>
  <w:num w:numId="7">
    <w:abstractNumId w:val="0"/>
  </w:num>
  <w:num w:numId="8">
    <w:abstractNumId w:val="6"/>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defaultTabStop w:val="720"/>
  <w:autoHyphenation/>
  <w:hyphenationZone w:val="0"/>
  <w:characterSpacingControl w:val="doNotCompress"/>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9F7"/>
    <w:rsid w:val="000122DA"/>
    <w:rsid w:val="0001467A"/>
    <w:rsid w:val="0005369F"/>
    <w:rsid w:val="000972C1"/>
    <w:rsid w:val="00126F41"/>
    <w:rsid w:val="00160446"/>
    <w:rsid w:val="00194E9E"/>
    <w:rsid w:val="001B27EF"/>
    <w:rsid w:val="00226E94"/>
    <w:rsid w:val="002369A5"/>
    <w:rsid w:val="002A4DC5"/>
    <w:rsid w:val="002C0316"/>
    <w:rsid w:val="002D096D"/>
    <w:rsid w:val="0031746B"/>
    <w:rsid w:val="00341C61"/>
    <w:rsid w:val="00387D32"/>
    <w:rsid w:val="00393FFD"/>
    <w:rsid w:val="003D37CD"/>
    <w:rsid w:val="00416A14"/>
    <w:rsid w:val="004707AD"/>
    <w:rsid w:val="004C71E4"/>
    <w:rsid w:val="00505CE1"/>
    <w:rsid w:val="0053526B"/>
    <w:rsid w:val="005657A8"/>
    <w:rsid w:val="005B1B6E"/>
    <w:rsid w:val="005F2012"/>
    <w:rsid w:val="00606AEF"/>
    <w:rsid w:val="006211D5"/>
    <w:rsid w:val="00657137"/>
    <w:rsid w:val="006971CB"/>
    <w:rsid w:val="006A0ACB"/>
    <w:rsid w:val="007A1FF8"/>
    <w:rsid w:val="007B468C"/>
    <w:rsid w:val="007F721D"/>
    <w:rsid w:val="00833323"/>
    <w:rsid w:val="00841072"/>
    <w:rsid w:val="00841C33"/>
    <w:rsid w:val="00847B8C"/>
    <w:rsid w:val="00897636"/>
    <w:rsid w:val="008D7F20"/>
    <w:rsid w:val="00903607"/>
    <w:rsid w:val="00936007"/>
    <w:rsid w:val="009627E2"/>
    <w:rsid w:val="00963568"/>
    <w:rsid w:val="00973B43"/>
    <w:rsid w:val="0099499F"/>
    <w:rsid w:val="009F0D0F"/>
    <w:rsid w:val="00A34149"/>
    <w:rsid w:val="00A43E28"/>
    <w:rsid w:val="00A50B17"/>
    <w:rsid w:val="00A54994"/>
    <w:rsid w:val="00A93CDF"/>
    <w:rsid w:val="00AA1858"/>
    <w:rsid w:val="00AC0728"/>
    <w:rsid w:val="00AD4AB2"/>
    <w:rsid w:val="00B83153"/>
    <w:rsid w:val="00BD63E0"/>
    <w:rsid w:val="00C02B6B"/>
    <w:rsid w:val="00CA5BFA"/>
    <w:rsid w:val="00CC70C1"/>
    <w:rsid w:val="00D74159"/>
    <w:rsid w:val="00D964D1"/>
    <w:rsid w:val="00DC3B9C"/>
    <w:rsid w:val="00DE730F"/>
    <w:rsid w:val="00E07C0B"/>
    <w:rsid w:val="00E26BE6"/>
    <w:rsid w:val="00E31504"/>
    <w:rsid w:val="00E40BB7"/>
    <w:rsid w:val="00E77649"/>
    <w:rsid w:val="00E86CFD"/>
    <w:rsid w:val="00F32337"/>
    <w:rsid w:val="00F509F7"/>
    <w:rsid w:val="00FA417C"/>
    <w:rsid w:val="00FB06D1"/>
    <w:rsid w:val="00FC45F5"/>
    <w:rsid w:val="00FC647D"/>
    <w:rsid w:val="00FE1742"/>
    <w:rsid w:val="01222B91"/>
    <w:rsid w:val="013A6F9C"/>
    <w:rsid w:val="022E4BDD"/>
    <w:rsid w:val="04F71206"/>
    <w:rsid w:val="09D24B43"/>
    <w:rsid w:val="0B262BD7"/>
    <w:rsid w:val="0D996FE2"/>
    <w:rsid w:val="0ED9000C"/>
    <w:rsid w:val="0F8C57E2"/>
    <w:rsid w:val="1002576D"/>
    <w:rsid w:val="11163553"/>
    <w:rsid w:val="12452193"/>
    <w:rsid w:val="146B05AE"/>
    <w:rsid w:val="156E2133"/>
    <w:rsid w:val="168D2056"/>
    <w:rsid w:val="16B61485"/>
    <w:rsid w:val="182C23BE"/>
    <w:rsid w:val="1EDA517F"/>
    <w:rsid w:val="1FEA3288"/>
    <w:rsid w:val="1FF7344C"/>
    <w:rsid w:val="20D179E2"/>
    <w:rsid w:val="240676FB"/>
    <w:rsid w:val="28030C66"/>
    <w:rsid w:val="28936B0C"/>
    <w:rsid w:val="2B150539"/>
    <w:rsid w:val="33A52471"/>
    <w:rsid w:val="33D3195F"/>
    <w:rsid w:val="33E15EF3"/>
    <w:rsid w:val="366079B7"/>
    <w:rsid w:val="3A89391C"/>
    <w:rsid w:val="409903D8"/>
    <w:rsid w:val="40A144F1"/>
    <w:rsid w:val="40F95FA5"/>
    <w:rsid w:val="419A78B6"/>
    <w:rsid w:val="41D07853"/>
    <w:rsid w:val="4595020B"/>
    <w:rsid w:val="47680034"/>
    <w:rsid w:val="478F7224"/>
    <w:rsid w:val="48AE1627"/>
    <w:rsid w:val="4BF601A0"/>
    <w:rsid w:val="4CD547EB"/>
    <w:rsid w:val="4CD8408E"/>
    <w:rsid w:val="4F910FF7"/>
    <w:rsid w:val="510D141E"/>
    <w:rsid w:val="548E18DE"/>
    <w:rsid w:val="594E6EE7"/>
    <w:rsid w:val="5A8307E5"/>
    <w:rsid w:val="5CD67D3F"/>
    <w:rsid w:val="61C558BA"/>
    <w:rsid w:val="61EE6D04"/>
    <w:rsid w:val="61F6347B"/>
    <w:rsid w:val="64CE5D4B"/>
    <w:rsid w:val="6AFC39C1"/>
    <w:rsid w:val="6F2352DA"/>
    <w:rsid w:val="70680737"/>
    <w:rsid w:val="72C34174"/>
    <w:rsid w:val="73B16C35"/>
    <w:rsid w:val="75236C03"/>
    <w:rsid w:val="76E0478C"/>
    <w:rsid w:val="7F0E5C0C"/>
    <w:rsid w:val="7F733E6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60" w:line="259" w:lineRule="auto"/>
    </w:pPr>
    <w:rPr>
      <w:rFonts w:ascii="Times New Roman" w:hAnsi="Times New Roman" w:eastAsia="Times New Roman" w:cs="Times New Roman"/>
      <w:sz w:val="24"/>
      <w:szCs w:val="24"/>
      <w:lang w:val="ro-RO" w:eastAsia="ar-SA" w:bidi="ar-SA"/>
    </w:rPr>
  </w:style>
  <w:style w:type="paragraph" w:styleId="2">
    <w:name w:val="heading 1"/>
    <w:basedOn w:val="1"/>
    <w:next w:val="1"/>
    <w:link w:val="19"/>
    <w:qFormat/>
    <w:uiPriority w:val="0"/>
    <w:pPr>
      <w:keepNext/>
      <w:numPr>
        <w:ilvl w:val="0"/>
        <w:numId w:val="1"/>
      </w:numPr>
      <w:jc w:val="center"/>
      <w:outlineLvl w:val="0"/>
    </w:pPr>
    <w:rPr>
      <w:sz w:val="28"/>
    </w:rPr>
  </w:style>
  <w:style w:type="paragraph" w:styleId="3">
    <w:name w:val="heading 2"/>
    <w:basedOn w:val="1"/>
    <w:next w:val="1"/>
    <w:link w:val="22"/>
    <w:qFormat/>
    <w:uiPriority w:val="0"/>
    <w:pPr>
      <w:keepNext/>
      <w:numPr>
        <w:ilvl w:val="1"/>
        <w:numId w:val="1"/>
      </w:numPr>
      <w:jc w:val="center"/>
      <w:outlineLvl w:val="1"/>
    </w:pPr>
    <w:rPr>
      <w:b/>
      <w:bCs/>
    </w:rPr>
  </w:style>
  <w:style w:type="paragraph" w:styleId="4">
    <w:name w:val="heading 3"/>
    <w:basedOn w:val="1"/>
    <w:next w:val="1"/>
    <w:qFormat/>
    <w:uiPriority w:val="0"/>
    <w:pPr>
      <w:keepNext/>
      <w:numPr>
        <w:ilvl w:val="2"/>
        <w:numId w:val="1"/>
      </w:numPr>
      <w:jc w:val="center"/>
      <w:outlineLvl w:val="2"/>
    </w:pPr>
    <w:rPr>
      <w:b/>
      <w:bCs/>
      <w:sz w:val="20"/>
    </w:rPr>
  </w:style>
  <w:style w:type="paragraph" w:styleId="5">
    <w:name w:val="heading 4"/>
    <w:basedOn w:val="1"/>
    <w:next w:val="1"/>
    <w:qFormat/>
    <w:uiPriority w:val="0"/>
    <w:pPr>
      <w:keepNext/>
      <w:numPr>
        <w:ilvl w:val="3"/>
        <w:numId w:val="1"/>
      </w:numPr>
      <w:outlineLvl w:val="3"/>
    </w:pPr>
    <w:rPr>
      <w:b/>
      <w:bCs/>
      <w:sz w:val="20"/>
      <w:szCs w:val="20"/>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semiHidden/>
    <w:qFormat/>
    <w:uiPriority w:val="0"/>
    <w:rPr>
      <w:rFonts w:ascii="Tahoma" w:hAnsi="Tahoma" w:cs="Tahoma"/>
      <w:sz w:val="16"/>
      <w:szCs w:val="16"/>
    </w:rPr>
  </w:style>
  <w:style w:type="paragraph" w:styleId="7">
    <w:name w:val="Body Text"/>
    <w:basedOn w:val="1"/>
    <w:qFormat/>
    <w:uiPriority w:val="0"/>
    <w:pPr>
      <w:jc w:val="center"/>
    </w:pPr>
    <w:rPr>
      <w:sz w:val="20"/>
    </w:rPr>
  </w:style>
  <w:style w:type="paragraph" w:styleId="8">
    <w:name w:val="caption"/>
    <w:basedOn w:val="1"/>
    <w:next w:val="1"/>
    <w:qFormat/>
    <w:uiPriority w:val="0"/>
    <w:pPr>
      <w:suppressLineNumbers/>
      <w:spacing w:before="120" w:after="120"/>
    </w:pPr>
    <w:rPr>
      <w:rFonts w:cs="Tahoma"/>
      <w:i/>
      <w:iCs/>
    </w:rPr>
  </w:style>
  <w:style w:type="paragraph" w:styleId="9">
    <w:name w:val="annotation text"/>
    <w:basedOn w:val="1"/>
    <w:link w:val="20"/>
    <w:qFormat/>
    <w:uiPriority w:val="99"/>
    <w:pPr>
      <w:suppressAutoHyphens w:val="0"/>
    </w:pPr>
    <w:rPr>
      <w:sz w:val="20"/>
      <w:szCs w:val="20"/>
      <w:lang w:eastAsia="en-US"/>
    </w:rPr>
  </w:style>
  <w:style w:type="paragraph" w:styleId="10">
    <w:name w:val="footer"/>
    <w:basedOn w:val="1"/>
    <w:qFormat/>
    <w:uiPriority w:val="0"/>
    <w:pPr>
      <w:tabs>
        <w:tab w:val="center" w:pos="4320"/>
        <w:tab w:val="right" w:pos="8640"/>
      </w:tabs>
    </w:pPr>
  </w:style>
  <w:style w:type="paragraph" w:styleId="11">
    <w:name w:val="header"/>
    <w:basedOn w:val="1"/>
    <w:qFormat/>
    <w:uiPriority w:val="0"/>
    <w:pPr>
      <w:tabs>
        <w:tab w:val="center" w:pos="4320"/>
        <w:tab w:val="right" w:pos="8640"/>
      </w:tabs>
    </w:pPr>
  </w:style>
  <w:style w:type="paragraph" w:styleId="12">
    <w:name w:val="List"/>
    <w:basedOn w:val="7"/>
    <w:qFormat/>
    <w:uiPriority w:val="0"/>
    <w:rPr>
      <w:rFonts w:cs="Tahoma"/>
    </w:rPr>
  </w:style>
  <w:style w:type="paragraph" w:styleId="13">
    <w:name w:val="Normal (Web)"/>
    <w:basedOn w:val="1"/>
    <w:qFormat/>
    <w:uiPriority w:val="0"/>
    <w:pPr>
      <w:suppressAutoHyphens w:val="0"/>
      <w:spacing w:beforeAutospacing="1" w:after="120"/>
    </w:pPr>
    <w:rPr>
      <w:lang w:eastAsia="ro-RO"/>
    </w:rPr>
  </w:style>
  <w:style w:type="character" w:styleId="15">
    <w:name w:val="page number"/>
    <w:basedOn w:val="14"/>
    <w:qFormat/>
    <w:uiPriority w:val="0"/>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Absatz-Standardschriftart"/>
    <w:qFormat/>
    <w:uiPriority w:val="0"/>
  </w:style>
  <w:style w:type="character" w:customStyle="1" w:styleId="19">
    <w:name w:val="Heading 1 Char"/>
    <w:link w:val="2"/>
    <w:qFormat/>
    <w:uiPriority w:val="0"/>
    <w:rPr>
      <w:sz w:val="28"/>
      <w:szCs w:val="24"/>
      <w:lang w:eastAsia="ar-SA"/>
    </w:rPr>
  </w:style>
  <w:style w:type="character" w:customStyle="1" w:styleId="20">
    <w:name w:val="Comment Text Char"/>
    <w:basedOn w:val="14"/>
    <w:link w:val="9"/>
    <w:qFormat/>
    <w:uiPriority w:val="99"/>
  </w:style>
  <w:style w:type="character" w:customStyle="1" w:styleId="21">
    <w:name w:val="Font de paragraf implicit"/>
    <w:qFormat/>
    <w:uiPriority w:val="0"/>
  </w:style>
  <w:style w:type="character" w:customStyle="1" w:styleId="22">
    <w:name w:val="Heading 2 Char"/>
    <w:link w:val="3"/>
    <w:qFormat/>
    <w:uiPriority w:val="0"/>
    <w:rPr>
      <w:b/>
      <w:bCs/>
      <w:sz w:val="24"/>
      <w:szCs w:val="24"/>
      <w:lang w:eastAsia="ar-SA"/>
    </w:rPr>
  </w:style>
  <w:style w:type="paragraph" w:customStyle="1" w:styleId="23">
    <w:name w:val="Heading"/>
    <w:basedOn w:val="1"/>
    <w:next w:val="7"/>
    <w:qFormat/>
    <w:uiPriority w:val="0"/>
    <w:pPr>
      <w:keepNext/>
      <w:spacing w:before="240" w:after="120"/>
    </w:pPr>
    <w:rPr>
      <w:rFonts w:ascii="Arial" w:hAnsi="Arial" w:eastAsia="Arial Unicode MS" w:cs="Tahoma"/>
      <w:sz w:val="28"/>
      <w:szCs w:val="28"/>
    </w:rPr>
  </w:style>
  <w:style w:type="paragraph" w:customStyle="1" w:styleId="24">
    <w:name w:val="Index"/>
    <w:basedOn w:val="1"/>
    <w:qFormat/>
    <w:uiPriority w:val="0"/>
    <w:pPr>
      <w:suppressLineNumbers/>
    </w:pPr>
    <w:rPr>
      <w:rFonts w:cs="Tahoma"/>
    </w:rPr>
  </w:style>
  <w:style w:type="paragraph" w:customStyle="1" w:styleId="25">
    <w:name w:val="Header and Footer"/>
    <w:basedOn w:val="1"/>
    <w:qFormat/>
    <w:uiPriority w:val="0"/>
  </w:style>
  <w:style w:type="paragraph" w:customStyle="1" w:styleId="26">
    <w:name w:val="Default Text"/>
    <w:basedOn w:val="1"/>
    <w:qFormat/>
    <w:uiPriority w:val="99"/>
  </w:style>
  <w:style w:type="paragraph" w:customStyle="1" w:styleId="27">
    <w:name w:val="Frame Contents (user)"/>
    <w:basedOn w:val="7"/>
    <w:qFormat/>
    <w:uiPriority w:val="0"/>
  </w:style>
  <w:style w:type="paragraph" w:customStyle="1" w:styleId="28">
    <w:name w:val="Caracter Caracter"/>
    <w:basedOn w:val="1"/>
    <w:qFormat/>
    <w:uiPriority w:val="0"/>
    <w:pPr>
      <w:suppressAutoHyphens w:val="0"/>
    </w:pPr>
    <w:rPr>
      <w:lang w:val="pl-PL" w:eastAsia="pl-PL"/>
    </w:rPr>
  </w:style>
  <w:style w:type="paragraph" w:customStyle="1" w:styleId="29">
    <w:name w:val="stilparagraf"/>
    <w:qFormat/>
    <w:uiPriority w:val="0"/>
    <w:pPr>
      <w:suppressAutoHyphens/>
      <w:spacing w:before="75" w:after="75" w:line="288" w:lineRule="auto"/>
      <w:ind w:firstLine="375"/>
      <w:jc w:val="both"/>
    </w:pPr>
    <w:rPr>
      <w:rFonts w:ascii="Segoe UI" w:hAnsi="Segoe UI" w:eastAsia="Segoe UI" w:cs="Times New Roman"/>
      <w:sz w:val="24"/>
      <w:szCs w:val="24"/>
      <w:lang w:val="en-US" w:eastAsia="zh-CN" w:bidi="ar-SA"/>
    </w:rPr>
  </w:style>
  <w:style w:type="paragraph" w:customStyle="1" w:styleId="30">
    <w:name w:val="Table Contents"/>
    <w:basedOn w:val="1"/>
    <w:qFormat/>
    <w:uiPriority w:val="0"/>
    <w:pPr>
      <w:widowControl w:val="0"/>
      <w:suppressLineNumbers/>
    </w:pPr>
  </w:style>
  <w:style w:type="paragraph" w:customStyle="1" w:styleId="31">
    <w:name w:val="Table Heading"/>
    <w:basedOn w:val="30"/>
    <w:qFormat/>
    <w:uiPriority w:val="0"/>
    <w:pPr>
      <w:jc w:val="center"/>
    </w:pPr>
    <w:rPr>
      <w:b/>
      <w:bCs/>
    </w:rPr>
  </w:style>
  <w:style w:type="paragraph" w:customStyle="1" w:styleId="32">
    <w:name w:val="Frame Contents"/>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BA5E1C-FB99-4580-A26E-48BFBE17200A}">
  <ds:schemaRefs/>
</ds:datastoreItem>
</file>

<file path=docProps/app.xml><?xml version="1.0" encoding="utf-8"?>
<Properties xmlns="http://schemas.openxmlformats.org/officeDocument/2006/extended-properties" xmlns:vt="http://schemas.openxmlformats.org/officeDocument/2006/docPropsVTypes">
  <Template>Normal.dotm</Template>
  <Company>MEF</Company>
  <Pages>25</Pages>
  <Words>11238</Words>
  <Characters>64062</Characters>
  <Lines>533</Lines>
  <Paragraphs>150</Paragraphs>
  <TotalTime>5</TotalTime>
  <ScaleCrop>false</ScaleCrop>
  <LinksUpToDate>false</LinksUpToDate>
  <CharactersWithSpaces>75150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2020-05-29T22:27:00Z</dcterms:created>
  <dc:creator>52673884</dc:creator>
  <cp:lastModifiedBy>15784117</cp:lastModifiedBy>
  <cp:lastPrinted>2025-08-11T07:36:00Z</cp:lastPrinted>
  <dcterms:modified xsi:type="dcterms:W3CDTF">2025-12-18T11:02:01Z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ICV">
    <vt:lpwstr>B86C280C70EF4D0D9D61D39C2DCDCA0B</vt:lpwstr>
  </property>
</Properties>
</file>